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ПРОТОКОЛ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№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заседания аттестационной комиссии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Начало аттестации: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час.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мин.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Окончание аттестации: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час.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мин.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ПРИСУТСТВОВАЛИ: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комиссии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 комиссии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 комиссии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 комиссии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Аттестуемые работники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СЛУШАЛИ: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Аттестация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на предмет соответствия занимаемой должности «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>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ПРЕДСТАВЛЕННЫЕ ДОКУМЕНТЫ: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представление работодателя;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ОТКРЫТОЕ ГОЛОСОВАНИЕ. ИТОГИ: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Признать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соответствующей занимаемой должности «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»,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СЛУШАЛИ: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Аттестация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на предмет соответствия занимаемой должности «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>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ПРЕДСТАВЛЕННЫЕ ДОКУМЕНТЫ: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представление работодателя;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ОТКРЫТОЕ ГОЛОСОВАНИЕ. ИТОГИ: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Признать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 соответствующей занимаемой должности «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»,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СЛУШАЛИ: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Аттестация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на предмет соответствия занимаемой должности «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>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ПРЕДСТАВЛЕННЫЕ ДОКУМЕНТЫ: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представление работодателя;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ОТКРЫТОЕ ГОЛОСОВАНИЕ. ИТОГИ: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Признать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соответствующей занимаемой должности «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»,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 АТТЕСТАЦИИ: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комиссии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 комиссии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 комиссии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 комиссии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b9f78c3d636497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