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9565D" w14:textId="77777777" w:rsidR="00705076" w:rsidRPr="00705076" w:rsidRDefault="00705076" w:rsidP="00705076">
      <w:pPr>
        <w:spacing w:after="240" w:line="240" w:lineRule="auto"/>
        <w:ind w:firstLine="0"/>
        <w:jc w:val="center"/>
        <w:textAlignment w:val="baseline"/>
        <w:outlineLvl w:val="1"/>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МИНИСТЕРСТВО ОБРАЗОВАНИЯ И НАУКИ РОССИЙСКОЙ ФЕДЕРАЦИИ</w:t>
      </w:r>
    </w:p>
    <w:p w14:paraId="0DA2ECE1" w14:textId="77777777" w:rsidR="00705076" w:rsidRPr="00705076" w:rsidRDefault="00705076" w:rsidP="00705076">
      <w:pPr>
        <w:spacing w:after="240" w:line="240" w:lineRule="auto"/>
        <w:ind w:firstLine="0"/>
        <w:jc w:val="center"/>
        <w:textAlignment w:val="baseline"/>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ПРИКАЗ</w:t>
      </w:r>
    </w:p>
    <w:p w14:paraId="3E6624F7" w14:textId="77777777" w:rsidR="00705076" w:rsidRPr="00705076" w:rsidRDefault="00705076" w:rsidP="00705076">
      <w:pPr>
        <w:spacing w:after="240" w:line="240" w:lineRule="auto"/>
        <w:ind w:firstLine="0"/>
        <w:jc w:val="center"/>
        <w:textAlignment w:val="baseline"/>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от 7 апреля 2014 года N 276</w:t>
      </w:r>
      <w:r w:rsidRPr="00705076">
        <w:rPr>
          <w:rFonts w:ascii="Arial" w:eastAsia="Times New Roman" w:hAnsi="Arial" w:cs="Arial"/>
          <w:b/>
          <w:bCs/>
          <w:color w:val="444444"/>
          <w:sz w:val="24"/>
          <w:szCs w:val="24"/>
          <w:lang w:eastAsia="ru-RU"/>
        </w:rPr>
        <w:br/>
      </w:r>
    </w:p>
    <w:p w14:paraId="6FA4FE88" w14:textId="77777777" w:rsidR="00705076" w:rsidRPr="00705076" w:rsidRDefault="00705076" w:rsidP="00705076">
      <w:pPr>
        <w:spacing w:line="240" w:lineRule="auto"/>
        <w:ind w:firstLine="0"/>
        <w:jc w:val="center"/>
        <w:textAlignment w:val="baseline"/>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Об утверждении </w:t>
      </w:r>
      <w:hyperlink r:id="rId4" w:anchor="6560IO" w:history="1">
        <w:r w:rsidRPr="00705076">
          <w:rPr>
            <w:rFonts w:ascii="Arial" w:eastAsia="Times New Roman" w:hAnsi="Arial" w:cs="Arial"/>
            <w:b/>
            <w:bCs/>
            <w:color w:val="3451A0"/>
            <w:sz w:val="24"/>
            <w:szCs w:val="24"/>
            <w:u w:val="single"/>
            <w:lang w:eastAsia="ru-RU"/>
          </w:rPr>
          <w:t>Порядка проведения аттестации педагогических работников организаций, осуществляющих образовательную деятельность</w:t>
        </w:r>
      </w:hyperlink>
    </w:p>
    <w:p w14:paraId="27C58957" w14:textId="77777777" w:rsidR="00705076" w:rsidRPr="00705076" w:rsidRDefault="00705076" w:rsidP="00705076">
      <w:pPr>
        <w:spacing w:line="240" w:lineRule="auto"/>
        <w:ind w:firstLine="0"/>
        <w:jc w:val="center"/>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 изменениями на 23 декабря 2020 года)</w:t>
      </w:r>
    </w:p>
    <w:p w14:paraId="603291AA"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p>
    <w:p w14:paraId="0F0B1667"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p>
    <w:p w14:paraId="3767399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 соответствии с </w:t>
      </w:r>
      <w:hyperlink r:id="rId5" w:anchor="A840NC" w:history="1">
        <w:r w:rsidRPr="00705076">
          <w:rPr>
            <w:rFonts w:ascii="Arial" w:eastAsia="Times New Roman" w:hAnsi="Arial" w:cs="Arial"/>
            <w:color w:val="3451A0"/>
            <w:sz w:val="24"/>
            <w:szCs w:val="24"/>
            <w:u w:val="single"/>
            <w:lang w:eastAsia="ru-RU"/>
          </w:rPr>
          <w:t>частью 4 статьи 49 Федерального закона от 29 декабря 2012 года N 273-ФЗ "Об образовании в Российской Федерации"</w:t>
        </w:r>
      </w:hyperlink>
      <w:r w:rsidRPr="00705076">
        <w:rPr>
          <w:rFonts w:ascii="Arial" w:eastAsia="Times New Roman" w:hAnsi="Arial" w:cs="Arial"/>
          <w:color w:val="444444"/>
          <w:sz w:val="24"/>
          <w:szCs w:val="24"/>
          <w:lang w:eastAsia="ru-RU"/>
        </w:rPr>
        <w:t> (Собрание законодательства Российской Федерации, 2012, N 53, ст.7598; 2013, N 19, ст.2326; N 23, ст.2878; N 27, ст.3462; N 30, ст.4036; N 48, ст.6165; 2014, N 6, ст.562, ст.566) и </w:t>
      </w:r>
      <w:hyperlink r:id="rId6" w:anchor="7DO0KA" w:history="1">
        <w:r w:rsidRPr="00705076">
          <w:rPr>
            <w:rFonts w:ascii="Arial" w:eastAsia="Times New Roman" w:hAnsi="Arial" w:cs="Arial"/>
            <w:color w:val="3451A0"/>
            <w:sz w:val="24"/>
            <w:szCs w:val="24"/>
            <w:u w:val="single"/>
            <w:lang w:eastAsia="ru-RU"/>
          </w:rPr>
          <w:t>подпунктом 5.2.28 Положения о Министерстве образования и науки Российской Федерации</w:t>
        </w:r>
      </w:hyperlink>
      <w:r w:rsidRPr="00705076">
        <w:rPr>
          <w:rFonts w:ascii="Arial" w:eastAsia="Times New Roman" w:hAnsi="Arial" w:cs="Arial"/>
          <w:color w:val="444444"/>
          <w:sz w:val="24"/>
          <w:szCs w:val="24"/>
          <w:lang w:eastAsia="ru-RU"/>
        </w:rPr>
        <w:t>, утвержденного </w:t>
      </w:r>
      <w:hyperlink r:id="rId7" w:anchor="7D20K3" w:history="1">
        <w:r w:rsidRPr="00705076">
          <w:rPr>
            <w:rFonts w:ascii="Arial" w:eastAsia="Times New Roman" w:hAnsi="Arial" w:cs="Arial"/>
            <w:color w:val="3451A0"/>
            <w:sz w:val="24"/>
            <w:szCs w:val="24"/>
            <w:u w:val="single"/>
            <w:lang w:eastAsia="ru-RU"/>
          </w:rPr>
          <w:t>постановлением Правительства Российской Федерации от 3 июня 2013 года N 466</w:t>
        </w:r>
      </w:hyperlink>
      <w:r w:rsidRPr="00705076">
        <w:rPr>
          <w:rFonts w:ascii="Arial" w:eastAsia="Times New Roman" w:hAnsi="Arial" w:cs="Arial"/>
          <w:color w:val="444444"/>
          <w:sz w:val="24"/>
          <w:szCs w:val="24"/>
          <w:lang w:eastAsia="ru-RU"/>
        </w:rPr>
        <w:t> (Собрание законодательства Российской Федерации, 2013, N 23, ст.2923; N 33, ст.4386; N 37, ст.4702; 2014, N 2, ст.126; N 6, ст.582)</w:t>
      </w:r>
      <w:r w:rsidRPr="00705076">
        <w:rPr>
          <w:rFonts w:ascii="Arial" w:eastAsia="Times New Roman" w:hAnsi="Arial" w:cs="Arial"/>
          <w:color w:val="444444"/>
          <w:sz w:val="24"/>
          <w:szCs w:val="24"/>
          <w:lang w:eastAsia="ru-RU"/>
        </w:rPr>
        <w:br/>
      </w:r>
    </w:p>
    <w:p w14:paraId="0E1A5830"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приказываю:</w:t>
      </w:r>
      <w:r w:rsidRPr="00705076">
        <w:rPr>
          <w:rFonts w:ascii="Arial" w:eastAsia="Times New Roman" w:hAnsi="Arial" w:cs="Arial"/>
          <w:color w:val="444444"/>
          <w:sz w:val="24"/>
          <w:szCs w:val="24"/>
          <w:lang w:eastAsia="ru-RU"/>
        </w:rPr>
        <w:br/>
      </w:r>
    </w:p>
    <w:p w14:paraId="23B5F198"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 Утвердить по согласованию с Министерством труда и социальной защиты Российской Федерации прилагаемый </w:t>
      </w:r>
      <w:hyperlink r:id="rId8" w:anchor="6560IO" w:history="1">
        <w:r w:rsidRPr="00705076">
          <w:rPr>
            <w:rFonts w:ascii="Arial" w:eastAsia="Times New Roman" w:hAnsi="Arial" w:cs="Arial"/>
            <w:color w:val="3451A0"/>
            <w:sz w:val="24"/>
            <w:szCs w:val="24"/>
            <w:u w:val="single"/>
            <w:lang w:eastAsia="ru-RU"/>
          </w:rPr>
          <w:t>Порядок проведения аттестации педагогических работников организаций, осуществляющих образовательную деятельность</w:t>
        </w:r>
      </w:hyperlink>
      <w:r w:rsidRPr="00705076">
        <w:rPr>
          <w:rFonts w:ascii="Arial" w:eastAsia="Times New Roman" w:hAnsi="Arial" w:cs="Arial"/>
          <w:color w:val="444444"/>
          <w:sz w:val="24"/>
          <w:szCs w:val="24"/>
          <w:lang w:eastAsia="ru-RU"/>
        </w:rPr>
        <w:t>.</w:t>
      </w:r>
      <w:r w:rsidRPr="00705076">
        <w:rPr>
          <w:rFonts w:ascii="Arial" w:eastAsia="Times New Roman" w:hAnsi="Arial" w:cs="Arial"/>
          <w:color w:val="444444"/>
          <w:sz w:val="24"/>
          <w:szCs w:val="24"/>
          <w:lang w:eastAsia="ru-RU"/>
        </w:rPr>
        <w:br/>
      </w:r>
    </w:p>
    <w:p w14:paraId="16022AF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r:id="rId9" w:anchor="6560IO" w:history="1">
        <w:r w:rsidRPr="00705076">
          <w:rPr>
            <w:rFonts w:ascii="Arial" w:eastAsia="Times New Roman" w:hAnsi="Arial" w:cs="Arial"/>
            <w:color w:val="3451A0"/>
            <w:sz w:val="24"/>
            <w:szCs w:val="24"/>
            <w:u w:val="single"/>
            <w:lang w:eastAsia="ru-RU"/>
          </w:rPr>
          <w:t>Порядка</w:t>
        </w:r>
      </w:hyperlink>
      <w:r w:rsidRPr="00705076">
        <w:rPr>
          <w:rFonts w:ascii="Arial" w:eastAsia="Times New Roman" w:hAnsi="Arial" w:cs="Arial"/>
          <w:color w:val="444444"/>
          <w:sz w:val="24"/>
          <w:szCs w:val="24"/>
          <w:lang w:eastAsia="ru-RU"/>
        </w:rPr>
        <w:t>, указанного в </w:t>
      </w:r>
      <w:hyperlink r:id="rId10" w:anchor="6500IL" w:history="1">
        <w:r w:rsidRPr="00705076">
          <w:rPr>
            <w:rFonts w:ascii="Arial" w:eastAsia="Times New Roman" w:hAnsi="Arial" w:cs="Arial"/>
            <w:color w:val="3451A0"/>
            <w:sz w:val="24"/>
            <w:szCs w:val="24"/>
            <w:u w:val="single"/>
            <w:lang w:eastAsia="ru-RU"/>
          </w:rPr>
          <w:t>пункте 1 настоящего приказа</w:t>
        </w:r>
      </w:hyperlink>
      <w:r w:rsidRPr="00705076">
        <w:rPr>
          <w:rFonts w:ascii="Arial" w:eastAsia="Times New Roman" w:hAnsi="Arial" w:cs="Arial"/>
          <w:color w:val="444444"/>
          <w:sz w:val="24"/>
          <w:szCs w:val="24"/>
          <w:lang w:eastAsia="ru-RU"/>
        </w:rPr>
        <w:t>, сохраняются в течение срока, на который они были установлены.</w:t>
      </w:r>
      <w:r w:rsidRPr="00705076">
        <w:rPr>
          <w:rFonts w:ascii="Arial" w:eastAsia="Times New Roman" w:hAnsi="Arial" w:cs="Arial"/>
          <w:color w:val="444444"/>
          <w:sz w:val="24"/>
          <w:szCs w:val="24"/>
          <w:lang w:eastAsia="ru-RU"/>
        </w:rPr>
        <w:br/>
      </w:r>
    </w:p>
    <w:p w14:paraId="6C37EC6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 Признать утратившим силу </w:t>
      </w:r>
      <w:hyperlink r:id="rId11" w:anchor="64U0IK" w:history="1">
        <w:r w:rsidRPr="00705076">
          <w:rPr>
            <w:rFonts w:ascii="Arial" w:eastAsia="Times New Roman" w:hAnsi="Arial" w:cs="Arial"/>
            <w:color w:val="3451A0"/>
            <w:sz w:val="24"/>
            <w:szCs w:val="24"/>
            <w:u w:val="single"/>
            <w:lang w:eastAsia="ru-RU"/>
          </w:rPr>
          <w:t>приказ Министерства образования и науки Российской Федерации от 24 марта 2010 года N 209 "О Порядке аттестации педагогических работников государственных и муниципальных образовательных учреждений"</w:t>
        </w:r>
      </w:hyperlink>
      <w:r w:rsidRPr="00705076">
        <w:rPr>
          <w:rFonts w:ascii="Arial" w:eastAsia="Times New Roman" w:hAnsi="Arial" w:cs="Arial"/>
          <w:color w:val="444444"/>
          <w:sz w:val="24"/>
          <w:szCs w:val="24"/>
          <w:lang w:eastAsia="ru-RU"/>
        </w:rPr>
        <w:t> (зарегистрирован Министерством юстиции Российской Федерации 26 апреля 2010 года, регистрационный N 16999).</w:t>
      </w:r>
      <w:r w:rsidRPr="00705076">
        <w:rPr>
          <w:rFonts w:ascii="Arial" w:eastAsia="Times New Roman" w:hAnsi="Arial" w:cs="Arial"/>
          <w:color w:val="444444"/>
          <w:sz w:val="24"/>
          <w:szCs w:val="24"/>
          <w:lang w:eastAsia="ru-RU"/>
        </w:rPr>
        <w:br/>
      </w:r>
    </w:p>
    <w:p w14:paraId="3875D423" w14:textId="77777777" w:rsidR="00705076" w:rsidRPr="00705076" w:rsidRDefault="00705076" w:rsidP="00705076">
      <w:pPr>
        <w:spacing w:line="240" w:lineRule="auto"/>
        <w:ind w:firstLine="0"/>
        <w:jc w:val="righ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Министр</w:t>
      </w:r>
      <w:r w:rsidRPr="00705076">
        <w:rPr>
          <w:rFonts w:ascii="Arial" w:eastAsia="Times New Roman" w:hAnsi="Arial" w:cs="Arial"/>
          <w:color w:val="444444"/>
          <w:sz w:val="24"/>
          <w:szCs w:val="24"/>
          <w:lang w:eastAsia="ru-RU"/>
        </w:rPr>
        <w:br/>
      </w:r>
      <w:proofErr w:type="spellStart"/>
      <w:r w:rsidRPr="00705076">
        <w:rPr>
          <w:rFonts w:ascii="Arial" w:eastAsia="Times New Roman" w:hAnsi="Arial" w:cs="Arial"/>
          <w:color w:val="444444"/>
          <w:sz w:val="24"/>
          <w:szCs w:val="24"/>
          <w:lang w:eastAsia="ru-RU"/>
        </w:rPr>
        <w:t>Д.Ливанов</w:t>
      </w:r>
      <w:proofErr w:type="spellEnd"/>
    </w:p>
    <w:p w14:paraId="1B580195"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p>
    <w:p w14:paraId="1A4173D1"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Зарегистрировано</w:t>
      </w:r>
    </w:p>
    <w:p w14:paraId="5C04E5BA"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 Министерстве юстиции</w:t>
      </w:r>
    </w:p>
    <w:p w14:paraId="42EDF161"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Российской Федерации</w:t>
      </w:r>
    </w:p>
    <w:p w14:paraId="3D51E3CA"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23 мая 2014 года,</w:t>
      </w:r>
    </w:p>
    <w:p w14:paraId="099C9627"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регистрационный N 32408</w:t>
      </w:r>
      <w:r w:rsidRPr="00705076">
        <w:rPr>
          <w:rFonts w:ascii="Arial" w:eastAsia="Times New Roman" w:hAnsi="Arial" w:cs="Arial"/>
          <w:color w:val="444444"/>
          <w:sz w:val="24"/>
          <w:szCs w:val="24"/>
          <w:lang w:eastAsia="ru-RU"/>
        </w:rPr>
        <w:br/>
      </w:r>
    </w:p>
    <w:p w14:paraId="5738FA82" w14:textId="77777777" w:rsidR="00780A4A" w:rsidRDefault="00780A4A" w:rsidP="00705076">
      <w:pPr>
        <w:spacing w:after="240" w:line="240" w:lineRule="auto"/>
        <w:ind w:firstLine="0"/>
        <w:jc w:val="right"/>
        <w:textAlignment w:val="baseline"/>
        <w:outlineLvl w:val="1"/>
        <w:rPr>
          <w:rFonts w:ascii="Arial" w:eastAsia="Times New Roman" w:hAnsi="Arial" w:cs="Arial"/>
          <w:b/>
          <w:bCs/>
          <w:color w:val="444444"/>
          <w:sz w:val="24"/>
          <w:szCs w:val="24"/>
          <w:lang w:eastAsia="ru-RU"/>
        </w:rPr>
      </w:pPr>
    </w:p>
    <w:p w14:paraId="3FEF2ABD" w14:textId="77777777" w:rsidR="00780A4A" w:rsidRDefault="00780A4A" w:rsidP="00705076">
      <w:pPr>
        <w:spacing w:after="240" w:line="240" w:lineRule="auto"/>
        <w:ind w:firstLine="0"/>
        <w:jc w:val="right"/>
        <w:textAlignment w:val="baseline"/>
        <w:outlineLvl w:val="1"/>
        <w:rPr>
          <w:rFonts w:ascii="Arial" w:eastAsia="Times New Roman" w:hAnsi="Arial" w:cs="Arial"/>
          <w:b/>
          <w:bCs/>
          <w:color w:val="444444"/>
          <w:sz w:val="24"/>
          <w:szCs w:val="24"/>
          <w:lang w:eastAsia="ru-RU"/>
        </w:rPr>
      </w:pPr>
    </w:p>
    <w:p w14:paraId="55476282" w14:textId="77777777" w:rsidR="00705076" w:rsidRPr="00705076" w:rsidRDefault="00705076" w:rsidP="00705076">
      <w:pPr>
        <w:spacing w:after="240" w:line="240" w:lineRule="auto"/>
        <w:ind w:firstLine="0"/>
        <w:jc w:val="right"/>
        <w:textAlignment w:val="baseline"/>
        <w:outlineLvl w:val="1"/>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lastRenderedPageBreak/>
        <w:t>Приложение</w:t>
      </w:r>
    </w:p>
    <w:p w14:paraId="2E9B0ADE" w14:textId="77777777" w:rsidR="00705076" w:rsidRPr="00705076" w:rsidRDefault="00705076" w:rsidP="00705076">
      <w:pPr>
        <w:spacing w:after="240" w:line="240" w:lineRule="auto"/>
        <w:ind w:firstLine="0"/>
        <w:jc w:val="center"/>
        <w:textAlignment w:val="baseline"/>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     </w:t>
      </w:r>
      <w:r w:rsidRPr="00705076">
        <w:rPr>
          <w:rFonts w:ascii="Arial" w:eastAsia="Times New Roman" w:hAnsi="Arial" w:cs="Arial"/>
          <w:b/>
          <w:bCs/>
          <w:color w:val="444444"/>
          <w:sz w:val="24"/>
          <w:szCs w:val="24"/>
          <w:lang w:eastAsia="ru-RU"/>
        </w:rPr>
        <w:br/>
        <w:t>Порядок проведения аттестации педагогических работников организаций, осуществляющих образовательную деятельность</w:t>
      </w:r>
    </w:p>
    <w:p w14:paraId="0CFCA0DF" w14:textId="77777777" w:rsidR="00705076" w:rsidRPr="00705076" w:rsidRDefault="00705076" w:rsidP="00705076">
      <w:pPr>
        <w:spacing w:line="240" w:lineRule="auto"/>
        <w:ind w:firstLine="0"/>
        <w:jc w:val="center"/>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 изменениями на 23 декабря 2020 года)</w:t>
      </w:r>
      <w:r w:rsidRPr="00705076">
        <w:rPr>
          <w:rFonts w:ascii="Arial" w:eastAsia="Times New Roman" w:hAnsi="Arial" w:cs="Arial"/>
          <w:color w:val="444444"/>
          <w:sz w:val="24"/>
          <w:szCs w:val="24"/>
          <w:lang w:eastAsia="ru-RU"/>
        </w:rPr>
        <w:br/>
      </w:r>
    </w:p>
    <w:p w14:paraId="52B443A8" w14:textId="77777777" w:rsidR="00705076" w:rsidRPr="00705076" w:rsidRDefault="00705076" w:rsidP="00705076">
      <w:pPr>
        <w:spacing w:after="240" w:line="240" w:lineRule="auto"/>
        <w:ind w:firstLine="0"/>
        <w:jc w:val="center"/>
        <w:textAlignment w:val="baseline"/>
        <w:outlineLvl w:val="2"/>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I. Общие положения</w:t>
      </w:r>
    </w:p>
    <w:p w14:paraId="68946A28"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r w:rsidRPr="00705076">
        <w:rPr>
          <w:rFonts w:ascii="Arial" w:eastAsia="Times New Roman" w:hAnsi="Arial" w:cs="Arial"/>
          <w:color w:val="444444"/>
          <w:sz w:val="24"/>
          <w:szCs w:val="24"/>
          <w:lang w:eastAsia="ru-RU"/>
        </w:rPr>
        <w:br/>
      </w:r>
    </w:p>
    <w:p w14:paraId="20B9707A"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Настоящий Порядок применяется к педагогическим работникам организаций, замещающим должности, поименованные в </w:t>
      </w:r>
      <w:hyperlink r:id="rId12" w:anchor="65A0IQ" w:history="1">
        <w:r w:rsidRPr="00705076">
          <w:rPr>
            <w:rFonts w:ascii="Arial" w:eastAsia="Times New Roman" w:hAnsi="Arial" w:cs="Arial"/>
            <w:color w:val="3451A0"/>
            <w:sz w:val="24"/>
            <w:szCs w:val="24"/>
            <w:u w:val="single"/>
            <w:lang w:eastAsia="ru-RU"/>
          </w:rPr>
          <w:t>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705076">
        <w:rPr>
          <w:rFonts w:ascii="Arial" w:eastAsia="Times New Roman" w:hAnsi="Arial" w:cs="Arial"/>
          <w:color w:val="444444"/>
          <w:sz w:val="24"/>
          <w:szCs w:val="24"/>
          <w:lang w:eastAsia="ru-RU"/>
        </w:rPr>
        <w:t>, утвержденной </w:t>
      </w:r>
      <w:hyperlink r:id="rId13" w:anchor="64U0IK" w:history="1">
        <w:r w:rsidRPr="00705076">
          <w:rPr>
            <w:rFonts w:ascii="Arial" w:eastAsia="Times New Roman" w:hAnsi="Arial" w:cs="Arial"/>
            <w:color w:val="3451A0"/>
            <w:sz w:val="24"/>
            <w:szCs w:val="24"/>
            <w:u w:val="single"/>
            <w:lang w:eastAsia="ru-RU"/>
          </w:rPr>
          <w:t>постановлением Правительства Российской Федерации от 8 августа 2013 года N 678</w:t>
        </w:r>
      </w:hyperlink>
      <w:r w:rsidRPr="00705076">
        <w:rPr>
          <w:rFonts w:ascii="Arial" w:eastAsia="Times New Roman" w:hAnsi="Arial" w:cs="Arial"/>
          <w:color w:val="444444"/>
          <w:sz w:val="24"/>
          <w:szCs w:val="24"/>
          <w:lang w:eastAsia="ru-RU"/>
        </w:rPr>
        <w:t> (Собрание законодательства Российской Федерации, 2013, N 33, ст.4381),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r w:rsidRPr="00705076">
        <w:rPr>
          <w:rFonts w:ascii="Arial" w:eastAsia="Times New Roman" w:hAnsi="Arial" w:cs="Arial"/>
          <w:color w:val="444444"/>
          <w:sz w:val="24"/>
          <w:szCs w:val="24"/>
          <w:lang w:eastAsia="ru-RU"/>
        </w:rPr>
        <w:br/>
      </w:r>
    </w:p>
    <w:p w14:paraId="051CBA09"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Pr>
          <w:rFonts w:ascii="Arial" w:eastAsia="Times New Roman" w:hAnsi="Arial" w:cs="Arial"/>
          <w:noProof/>
          <w:color w:val="444444"/>
          <w:sz w:val="24"/>
          <w:szCs w:val="24"/>
          <w:lang w:eastAsia="ru-RU"/>
        </w:rPr>
        <mc:AlternateContent>
          <mc:Choice Requires="wps">
            <w:drawing>
              <wp:inline distT="0" distB="0" distL="0" distR="0" wp14:anchorId="37AD963D" wp14:editId="19697D03">
                <wp:extent cx="85725" cy="219075"/>
                <wp:effectExtent l="0" t="0" r="0" b="0"/>
                <wp:docPr id="12" name="Прямоугольник 12" descr="data:image;base64,R0lGODdhCQAXAIABAAAAAP///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0C577" id="Прямоугольник 12" o:spid="_x0000_s1026" alt="data:image;base64,R0lGODdhCQAXAIABAAAAAP///ywAAAAACQAXAAACFYyPqcsHCx5kUtV0UXYwtg+G4kh+BQA7"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r w:rsidRPr="00705076">
        <w:rPr>
          <w:rFonts w:ascii="Arial" w:eastAsia="Times New Roman" w:hAnsi="Arial" w:cs="Arial"/>
          <w:color w:val="444444"/>
          <w:sz w:val="24"/>
          <w:szCs w:val="24"/>
          <w:lang w:eastAsia="ru-RU"/>
        </w:rPr>
        <w:t>.</w:t>
      </w:r>
    </w:p>
    <w:p w14:paraId="3A19AA36"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w:t>
      </w:r>
    </w:p>
    <w:p w14:paraId="05A3A347"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Pr>
          <w:rFonts w:ascii="Arial" w:eastAsia="Times New Roman" w:hAnsi="Arial" w:cs="Arial"/>
          <w:noProof/>
          <w:color w:val="444444"/>
          <w:sz w:val="24"/>
          <w:szCs w:val="24"/>
          <w:lang w:eastAsia="ru-RU"/>
        </w:rPr>
        <mc:AlternateContent>
          <mc:Choice Requires="wps">
            <w:drawing>
              <wp:inline distT="0" distB="0" distL="0" distR="0" wp14:anchorId="7EEDABF6" wp14:editId="7EEAEE54">
                <wp:extent cx="85725" cy="219075"/>
                <wp:effectExtent l="0" t="0" r="0" b="0"/>
                <wp:docPr id="11" name="Прямоугольник 11" descr="data:image;base64,R0lGODdhCQAXAIABAAAAAP///ywAAAAACQAXAAACFYyPqcsHCx5kUtV0UXYwtg+G4kh+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341AC2" id="Прямоугольник 11" o:spid="_x0000_s1026" alt="data:image;base64,R0lGODdhCQAXAIABAAAAAP///ywAAAAACQAXAAACFYyPqcsHCx5kUtV0UXYwtg+G4kh+BQA7"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7Temd1gEA&#10;AJ0DAAAOAAAAAAAAAAAAAAAAAC4CAABkcnMvZTJvRG9jLnhtbFBLAQItABQABgAIAAAAIQB7smec&#10;3AAAAAMBAAAPAAAAAAAAAAAAAAAAADAEAABkcnMvZG93bnJldi54bWxQSwUGAAAAAAQABADzAAAA&#10;OQUAAAAA&#10;" filled="f" stroked="f">
                <o:lock v:ext="edit" aspectratio="t"/>
                <w10:anchorlock/>
              </v:rect>
            </w:pict>
          </mc:Fallback>
        </mc:AlternateContent>
      </w:r>
      <w:r w:rsidRPr="00705076">
        <w:rPr>
          <w:rFonts w:ascii="Arial" w:eastAsia="Times New Roman" w:hAnsi="Arial" w:cs="Arial"/>
          <w:color w:val="444444"/>
          <w:sz w:val="24"/>
          <w:szCs w:val="24"/>
          <w:lang w:eastAsia="ru-RU"/>
        </w:rPr>
        <w:t> </w:t>
      </w:r>
      <w:hyperlink r:id="rId14" w:anchor="A9E0NR" w:history="1">
        <w:r w:rsidRPr="00705076">
          <w:rPr>
            <w:rFonts w:ascii="Arial" w:eastAsia="Times New Roman" w:hAnsi="Arial" w:cs="Arial"/>
            <w:color w:val="3451A0"/>
            <w:sz w:val="24"/>
            <w:szCs w:val="24"/>
            <w:u w:val="single"/>
            <w:lang w:eastAsia="ru-RU"/>
          </w:rPr>
          <w:t>Часть 1 статьи 49 Федерального закона от 29 декабря 2012 года N 273-ФЗ "Об образовании в Российской Федерации"</w:t>
        </w:r>
      </w:hyperlink>
      <w:r w:rsidRPr="00705076">
        <w:rPr>
          <w:rFonts w:ascii="Arial" w:eastAsia="Times New Roman" w:hAnsi="Arial" w:cs="Arial"/>
          <w:color w:val="444444"/>
          <w:sz w:val="24"/>
          <w:szCs w:val="24"/>
          <w:lang w:eastAsia="ru-RU"/>
        </w:rPr>
        <w:t> (Собрание законодательства Российской Федерации, 2012, N 53, ст.7598; 2013, N 19, ст.2326; N 23, ст.2878; N 27, ст.3462; N 30, ст.4036; N 48, ст.6165; 2014, N 6, ст.562, ст.566).</w:t>
      </w:r>
      <w:r w:rsidRPr="00705076">
        <w:rPr>
          <w:rFonts w:ascii="Arial" w:eastAsia="Times New Roman" w:hAnsi="Arial" w:cs="Arial"/>
          <w:color w:val="444444"/>
          <w:sz w:val="24"/>
          <w:szCs w:val="24"/>
          <w:lang w:eastAsia="ru-RU"/>
        </w:rPr>
        <w:br/>
      </w:r>
    </w:p>
    <w:p w14:paraId="71BB7D1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 Основными задачами проведения аттестации являются:</w:t>
      </w:r>
      <w:r w:rsidRPr="00705076">
        <w:rPr>
          <w:rFonts w:ascii="Arial" w:eastAsia="Times New Roman" w:hAnsi="Arial" w:cs="Arial"/>
          <w:color w:val="444444"/>
          <w:sz w:val="24"/>
          <w:szCs w:val="24"/>
          <w:lang w:eastAsia="ru-RU"/>
        </w:rPr>
        <w:br/>
      </w:r>
    </w:p>
    <w:p w14:paraId="40BB7C5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r w:rsidRPr="00705076">
        <w:rPr>
          <w:rFonts w:ascii="Arial" w:eastAsia="Times New Roman" w:hAnsi="Arial" w:cs="Arial"/>
          <w:color w:val="444444"/>
          <w:sz w:val="24"/>
          <w:szCs w:val="24"/>
          <w:lang w:eastAsia="ru-RU"/>
        </w:rPr>
        <w:br/>
      </w:r>
    </w:p>
    <w:p w14:paraId="739E7929"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определение необходимости повышения квалификации педагогических работников;</w:t>
      </w:r>
      <w:r w:rsidRPr="00705076">
        <w:rPr>
          <w:rFonts w:ascii="Arial" w:eastAsia="Times New Roman" w:hAnsi="Arial" w:cs="Arial"/>
          <w:color w:val="444444"/>
          <w:sz w:val="24"/>
          <w:szCs w:val="24"/>
          <w:lang w:eastAsia="ru-RU"/>
        </w:rPr>
        <w:br/>
      </w:r>
    </w:p>
    <w:p w14:paraId="219B0C6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повышение эффективности и качества педагогической деятельности;</w:t>
      </w:r>
      <w:r w:rsidRPr="00705076">
        <w:rPr>
          <w:rFonts w:ascii="Arial" w:eastAsia="Times New Roman" w:hAnsi="Arial" w:cs="Arial"/>
          <w:color w:val="444444"/>
          <w:sz w:val="24"/>
          <w:szCs w:val="24"/>
          <w:lang w:eastAsia="ru-RU"/>
        </w:rPr>
        <w:br/>
      </w:r>
    </w:p>
    <w:p w14:paraId="5436FA6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выявление перспектив использования потенциальных возможностей педагогических работников;</w:t>
      </w:r>
      <w:r w:rsidRPr="00705076">
        <w:rPr>
          <w:rFonts w:ascii="Arial" w:eastAsia="Times New Roman" w:hAnsi="Arial" w:cs="Arial"/>
          <w:color w:val="444444"/>
          <w:sz w:val="24"/>
          <w:szCs w:val="24"/>
          <w:lang w:eastAsia="ru-RU"/>
        </w:rPr>
        <w:br/>
      </w:r>
    </w:p>
    <w:p w14:paraId="5C31CD8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lastRenderedPageBreak/>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r w:rsidRPr="00705076">
        <w:rPr>
          <w:rFonts w:ascii="Arial" w:eastAsia="Times New Roman" w:hAnsi="Arial" w:cs="Arial"/>
          <w:color w:val="444444"/>
          <w:sz w:val="24"/>
          <w:szCs w:val="24"/>
          <w:lang w:eastAsia="ru-RU"/>
        </w:rPr>
        <w:br/>
      </w:r>
    </w:p>
    <w:p w14:paraId="7DA5F0F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r w:rsidRPr="00705076">
        <w:rPr>
          <w:rFonts w:ascii="Arial" w:eastAsia="Times New Roman" w:hAnsi="Arial" w:cs="Arial"/>
          <w:color w:val="444444"/>
          <w:sz w:val="24"/>
          <w:szCs w:val="24"/>
          <w:lang w:eastAsia="ru-RU"/>
        </w:rPr>
        <w:br/>
      </w:r>
    </w:p>
    <w:p w14:paraId="621AB79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r w:rsidRPr="00705076">
        <w:rPr>
          <w:rFonts w:ascii="Arial" w:eastAsia="Times New Roman" w:hAnsi="Arial" w:cs="Arial"/>
          <w:color w:val="444444"/>
          <w:sz w:val="24"/>
          <w:szCs w:val="24"/>
          <w:lang w:eastAsia="ru-RU"/>
        </w:rPr>
        <w:br/>
      </w:r>
    </w:p>
    <w:p w14:paraId="3601A645" w14:textId="77777777" w:rsidR="00705076" w:rsidRPr="00705076" w:rsidRDefault="00705076" w:rsidP="00705076">
      <w:pPr>
        <w:spacing w:after="240" w:line="240" w:lineRule="auto"/>
        <w:ind w:firstLine="0"/>
        <w:jc w:val="center"/>
        <w:textAlignment w:val="baseline"/>
        <w:outlineLvl w:val="2"/>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II. Аттестация педагогических работников в целях подтверждения соответствия занимаемой должности</w:t>
      </w:r>
    </w:p>
    <w:p w14:paraId="7854886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Pr>
          <w:rFonts w:ascii="Arial" w:eastAsia="Times New Roman" w:hAnsi="Arial" w:cs="Arial"/>
          <w:noProof/>
          <w:color w:val="444444"/>
          <w:sz w:val="24"/>
          <w:szCs w:val="24"/>
          <w:lang w:eastAsia="ru-RU"/>
        </w:rPr>
        <mc:AlternateContent>
          <mc:Choice Requires="wps">
            <w:drawing>
              <wp:inline distT="0" distB="0" distL="0" distR="0" wp14:anchorId="15C6175C" wp14:editId="6B7AEE39">
                <wp:extent cx="95250" cy="219075"/>
                <wp:effectExtent l="0" t="0" r="0" b="0"/>
                <wp:docPr id="10" name="Прямоугольник 10" descr="data:image;base64,R0lGODdhCgAXAIABAAAAAP///ywAAAAACgAXAAACGYyPqcsLr8CRjLpmU0Z7mv2EzUiW5omm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1824E2" id="Прямоугольник 10" o:spid="_x0000_s1026" alt="data:image;base64,R0lGODdhCgAXAIABAAAAAP///ywAAAAACgAXAAACGYyPqcsLr8CRjLpmU0Z7mv2EzUiW5ommRwEAOw=="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" filled="f" stroked="f">
                <o:lock v:ext="edit" aspectratio="t"/>
                <w10:anchorlock/>
              </v:rect>
            </w:pict>
          </mc:Fallback>
        </mc:AlternateContent>
      </w:r>
    </w:p>
    <w:p w14:paraId="5E026B87"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w:t>
      </w:r>
    </w:p>
    <w:p w14:paraId="1DE40139"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Pr>
          <w:rFonts w:ascii="Arial" w:eastAsia="Times New Roman" w:hAnsi="Arial" w:cs="Arial"/>
          <w:noProof/>
          <w:color w:val="444444"/>
          <w:sz w:val="24"/>
          <w:szCs w:val="24"/>
          <w:lang w:eastAsia="ru-RU"/>
        </w:rPr>
        <mc:AlternateContent>
          <mc:Choice Requires="wps">
            <w:drawing>
              <wp:inline distT="0" distB="0" distL="0" distR="0" wp14:anchorId="6611FDAF" wp14:editId="5B3E21E0">
                <wp:extent cx="95250" cy="219075"/>
                <wp:effectExtent l="0" t="0" r="0" b="0"/>
                <wp:docPr id="9" name="Прямоугольник 9" descr="data:image;base64,R0lGODdhCgAXAIABAAAAAP///ywAAAAACgAXAAACGYyPqcsLr8CRjLpmU0Z7mv2EzUiW5ommRw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9A8B08" id="Прямоугольник 9" o:spid="_x0000_s1026" alt="data:image;base64,R0lGODdhCgAXAIABAAAAAP///ywAAAAACgAXAAACGYyPqcsLr8CRjLpmU0Z7mv2EzUiW5ommRwEAOw=="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" filled="f" stroked="f">
                <o:lock v:ext="edit" aspectratio="t"/>
                <w10:anchorlock/>
              </v:rect>
            </w:pict>
          </mc:Fallback>
        </mc:AlternateContent>
      </w:r>
      <w:r w:rsidRPr="00705076">
        <w:rPr>
          <w:rFonts w:ascii="Arial" w:eastAsia="Times New Roman" w:hAnsi="Arial" w:cs="Arial"/>
          <w:color w:val="444444"/>
          <w:sz w:val="24"/>
          <w:szCs w:val="24"/>
          <w:lang w:eastAsia="ru-RU"/>
        </w:rPr>
        <w:t> </w:t>
      </w:r>
      <w:hyperlink r:id="rId15" w:anchor="A9G0NS" w:history="1">
        <w:r w:rsidRPr="00705076">
          <w:rPr>
            <w:rFonts w:ascii="Arial" w:eastAsia="Times New Roman" w:hAnsi="Arial" w:cs="Arial"/>
            <w:color w:val="3451A0"/>
            <w:sz w:val="24"/>
            <w:szCs w:val="24"/>
            <w:u w:val="single"/>
            <w:lang w:eastAsia="ru-RU"/>
          </w:rPr>
          <w:t>Часть 2 статьи 49 Федерального закона от 29 декабря 2012 года N 273-ФЗ "Об образовании в Российской Федерации"</w:t>
        </w:r>
      </w:hyperlink>
      <w:r w:rsidRPr="00705076">
        <w:rPr>
          <w:rFonts w:ascii="Arial" w:eastAsia="Times New Roman" w:hAnsi="Arial" w:cs="Arial"/>
          <w:color w:val="444444"/>
          <w:sz w:val="24"/>
          <w:szCs w:val="24"/>
          <w:lang w:eastAsia="ru-RU"/>
        </w:rPr>
        <w:t> (Собрание законодательства Российской Федерации, 2012, N 53, ст.7598; 2013, N 19, ст.2326; N 23, ст.2878; N 27, ст.3462; N 30, ст.4036; N 48, ст.6165; 2014, N 6, ст.562, ст.566).</w:t>
      </w:r>
      <w:r w:rsidRPr="00705076">
        <w:rPr>
          <w:rFonts w:ascii="Arial" w:eastAsia="Times New Roman" w:hAnsi="Arial" w:cs="Arial"/>
          <w:color w:val="444444"/>
          <w:sz w:val="24"/>
          <w:szCs w:val="24"/>
          <w:lang w:eastAsia="ru-RU"/>
        </w:rPr>
        <w:br/>
      </w:r>
    </w:p>
    <w:p w14:paraId="4F0F9FC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r w:rsidRPr="00705076">
        <w:rPr>
          <w:rFonts w:ascii="Arial" w:eastAsia="Times New Roman" w:hAnsi="Arial" w:cs="Arial"/>
          <w:color w:val="444444"/>
          <w:sz w:val="24"/>
          <w:szCs w:val="24"/>
          <w:lang w:eastAsia="ru-RU"/>
        </w:rPr>
        <w:br/>
      </w:r>
    </w:p>
    <w:p w14:paraId="257083D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r w:rsidRPr="00705076">
        <w:rPr>
          <w:rFonts w:ascii="Arial" w:eastAsia="Times New Roman" w:hAnsi="Arial" w:cs="Arial"/>
          <w:color w:val="444444"/>
          <w:sz w:val="24"/>
          <w:szCs w:val="24"/>
          <w:lang w:eastAsia="ru-RU"/>
        </w:rPr>
        <w:br/>
      </w:r>
    </w:p>
    <w:p w14:paraId="687F531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8. Аттестация педагогических работников проводится в соответствии с распорядительным актом работодателя.</w:t>
      </w:r>
      <w:r w:rsidRPr="00705076">
        <w:rPr>
          <w:rFonts w:ascii="Arial" w:eastAsia="Times New Roman" w:hAnsi="Arial" w:cs="Arial"/>
          <w:color w:val="444444"/>
          <w:sz w:val="24"/>
          <w:szCs w:val="24"/>
          <w:lang w:eastAsia="ru-RU"/>
        </w:rPr>
        <w:br/>
      </w:r>
    </w:p>
    <w:p w14:paraId="77A417E2"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r w:rsidRPr="00705076">
        <w:rPr>
          <w:rFonts w:ascii="Arial" w:eastAsia="Times New Roman" w:hAnsi="Arial" w:cs="Arial"/>
          <w:color w:val="444444"/>
          <w:sz w:val="24"/>
          <w:szCs w:val="24"/>
          <w:lang w:eastAsia="ru-RU"/>
        </w:rPr>
        <w:br/>
      </w:r>
    </w:p>
    <w:p w14:paraId="6D353A9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r w:rsidRPr="00705076">
        <w:rPr>
          <w:rFonts w:ascii="Arial" w:eastAsia="Times New Roman" w:hAnsi="Arial" w:cs="Arial"/>
          <w:color w:val="444444"/>
          <w:sz w:val="24"/>
          <w:szCs w:val="24"/>
          <w:lang w:eastAsia="ru-RU"/>
        </w:rPr>
        <w:br/>
      </w:r>
    </w:p>
    <w:p w14:paraId="2E1514D0"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11. В представлении содержатся следующие сведения о педагогическом работнике:</w:t>
      </w:r>
      <w:r w:rsidRPr="00705076">
        <w:rPr>
          <w:rFonts w:ascii="Arial" w:eastAsia="Times New Roman" w:hAnsi="Arial" w:cs="Arial"/>
          <w:color w:val="444444"/>
          <w:sz w:val="24"/>
          <w:szCs w:val="24"/>
          <w:lang w:eastAsia="ru-RU"/>
        </w:rPr>
        <w:br/>
      </w:r>
    </w:p>
    <w:p w14:paraId="79CC295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 фамилия, имя, отчество (при наличии);</w:t>
      </w:r>
      <w:r w:rsidRPr="00705076">
        <w:rPr>
          <w:rFonts w:ascii="Arial" w:eastAsia="Times New Roman" w:hAnsi="Arial" w:cs="Arial"/>
          <w:color w:val="444444"/>
          <w:sz w:val="24"/>
          <w:szCs w:val="24"/>
          <w:lang w:eastAsia="ru-RU"/>
        </w:rPr>
        <w:br/>
      </w:r>
    </w:p>
    <w:p w14:paraId="285A7D7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lastRenderedPageBreak/>
        <w:t>б) наименование должности на дату проведения аттестации;</w:t>
      </w:r>
      <w:r w:rsidRPr="00705076">
        <w:rPr>
          <w:rFonts w:ascii="Arial" w:eastAsia="Times New Roman" w:hAnsi="Arial" w:cs="Arial"/>
          <w:color w:val="444444"/>
          <w:sz w:val="24"/>
          <w:szCs w:val="24"/>
          <w:lang w:eastAsia="ru-RU"/>
        </w:rPr>
        <w:br/>
      </w:r>
    </w:p>
    <w:p w14:paraId="328B30B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 дата заключения по этой должности трудового договора;</w:t>
      </w:r>
      <w:r w:rsidRPr="00705076">
        <w:rPr>
          <w:rFonts w:ascii="Arial" w:eastAsia="Times New Roman" w:hAnsi="Arial" w:cs="Arial"/>
          <w:color w:val="444444"/>
          <w:sz w:val="24"/>
          <w:szCs w:val="24"/>
          <w:lang w:eastAsia="ru-RU"/>
        </w:rPr>
        <w:br/>
      </w:r>
    </w:p>
    <w:p w14:paraId="20D7CB92"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г) уровень образования и (или) квалификации по специальности или направлению подготовки;</w:t>
      </w:r>
      <w:r w:rsidRPr="00705076">
        <w:rPr>
          <w:rFonts w:ascii="Arial" w:eastAsia="Times New Roman" w:hAnsi="Arial" w:cs="Arial"/>
          <w:color w:val="444444"/>
          <w:sz w:val="24"/>
          <w:szCs w:val="24"/>
          <w:lang w:eastAsia="ru-RU"/>
        </w:rPr>
        <w:br/>
      </w:r>
    </w:p>
    <w:p w14:paraId="11A96EA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д) информация о получении дополнительного профессионального образования по профилю педагогической деятельности;</w:t>
      </w:r>
      <w:r w:rsidRPr="00705076">
        <w:rPr>
          <w:rFonts w:ascii="Arial" w:eastAsia="Times New Roman" w:hAnsi="Arial" w:cs="Arial"/>
          <w:color w:val="444444"/>
          <w:sz w:val="24"/>
          <w:szCs w:val="24"/>
          <w:lang w:eastAsia="ru-RU"/>
        </w:rPr>
        <w:br/>
      </w:r>
    </w:p>
    <w:p w14:paraId="2C0651C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е) результаты предыдущих аттестаций (в случае их проведения);</w:t>
      </w:r>
      <w:r w:rsidRPr="00705076">
        <w:rPr>
          <w:rFonts w:ascii="Arial" w:eastAsia="Times New Roman" w:hAnsi="Arial" w:cs="Arial"/>
          <w:color w:val="444444"/>
          <w:sz w:val="24"/>
          <w:szCs w:val="24"/>
          <w:lang w:eastAsia="ru-RU"/>
        </w:rPr>
        <w:br/>
      </w:r>
    </w:p>
    <w:p w14:paraId="097D4FF0"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r w:rsidRPr="00705076">
        <w:rPr>
          <w:rFonts w:ascii="Arial" w:eastAsia="Times New Roman" w:hAnsi="Arial" w:cs="Arial"/>
          <w:color w:val="444444"/>
          <w:sz w:val="24"/>
          <w:szCs w:val="24"/>
          <w:lang w:eastAsia="ru-RU"/>
        </w:rPr>
        <w:br/>
      </w:r>
    </w:p>
    <w:p w14:paraId="27706695"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сведения о прохождении им независимой оценки квалификации (далее вместе - дополнительные сведения).</w:t>
      </w:r>
    </w:p>
    <w:p w14:paraId="1E1C250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(Абзац в редакции, введенной в действие со 2 февраля 2021 года </w:t>
      </w:r>
      <w:hyperlink r:id="rId16" w:anchor="6540IN"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17" w:anchor="7DM0KB"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r w:rsidRPr="00705076">
        <w:rPr>
          <w:rFonts w:ascii="Arial" w:eastAsia="Times New Roman" w:hAnsi="Arial" w:cs="Arial"/>
          <w:color w:val="444444"/>
          <w:sz w:val="24"/>
          <w:szCs w:val="24"/>
          <w:lang w:eastAsia="ru-RU"/>
        </w:rPr>
        <w:br/>
      </w:r>
    </w:p>
    <w:p w14:paraId="38C5D257"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________________</w:t>
      </w:r>
      <w:r w:rsidRPr="00705076">
        <w:rPr>
          <w:rFonts w:ascii="Arial" w:eastAsia="Times New Roman" w:hAnsi="Arial" w:cs="Arial"/>
          <w:color w:val="444444"/>
          <w:sz w:val="24"/>
          <w:szCs w:val="24"/>
          <w:lang w:eastAsia="ru-RU"/>
        </w:rPr>
        <w:br/>
        <w:t>      </w:t>
      </w:r>
      <w:hyperlink r:id="rId18" w:history="1">
        <w:r w:rsidRPr="00705076">
          <w:rPr>
            <w:rFonts w:ascii="Arial" w:eastAsia="Times New Roman" w:hAnsi="Arial" w:cs="Arial"/>
            <w:color w:val="3451A0"/>
            <w:sz w:val="24"/>
            <w:szCs w:val="24"/>
            <w:u w:val="single"/>
            <w:lang w:eastAsia="ru-RU"/>
          </w:rPr>
          <w:t>Федеральный закон от 3 июля 2016 г. N 238-ФЗ "О независимой оценке квалификации"</w:t>
        </w:r>
      </w:hyperlink>
      <w:r w:rsidRPr="00705076">
        <w:rPr>
          <w:rFonts w:ascii="Arial" w:eastAsia="Times New Roman" w:hAnsi="Arial" w:cs="Arial"/>
          <w:color w:val="444444"/>
          <w:sz w:val="24"/>
          <w:szCs w:val="24"/>
          <w:lang w:eastAsia="ru-RU"/>
        </w:rPr>
        <w:t> (Собрание законодательства Российской Федерации, 2016, N 27, ст.4171).</w:t>
      </w:r>
    </w:p>
    <w:p w14:paraId="1823280D"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     (Сноска дополнительно включена со 2 февраля 2021 года </w:t>
      </w:r>
      <w:hyperlink r:id="rId19" w:anchor="6560IO"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w:t>
      </w:r>
    </w:p>
    <w:p w14:paraId="17C44966"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p>
    <w:p w14:paraId="60409D4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r w:rsidRPr="00705076">
        <w:rPr>
          <w:rFonts w:ascii="Arial" w:eastAsia="Times New Roman" w:hAnsi="Arial" w:cs="Arial"/>
          <w:color w:val="444444"/>
          <w:sz w:val="24"/>
          <w:szCs w:val="24"/>
          <w:lang w:eastAsia="ru-RU"/>
        </w:rPr>
        <w:br/>
      </w:r>
    </w:p>
    <w:p w14:paraId="29DDA03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13. Аттестация проводится на заседании аттестационной комиссии организации с участием педагогического работника.</w:t>
      </w:r>
      <w:r w:rsidRPr="00705076">
        <w:rPr>
          <w:rFonts w:ascii="Arial" w:eastAsia="Times New Roman" w:hAnsi="Arial" w:cs="Arial"/>
          <w:color w:val="444444"/>
          <w:sz w:val="24"/>
          <w:szCs w:val="24"/>
          <w:lang w:eastAsia="ru-RU"/>
        </w:rPr>
        <w:br/>
      </w:r>
    </w:p>
    <w:p w14:paraId="3658B43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r w:rsidRPr="00705076">
        <w:rPr>
          <w:rFonts w:ascii="Arial" w:eastAsia="Times New Roman" w:hAnsi="Arial" w:cs="Arial"/>
          <w:color w:val="444444"/>
          <w:sz w:val="24"/>
          <w:szCs w:val="24"/>
          <w:lang w:eastAsia="ru-RU"/>
        </w:rPr>
        <w:br/>
      </w:r>
    </w:p>
    <w:p w14:paraId="0405EE49"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w:t>
      </w:r>
      <w:r w:rsidRPr="00705076">
        <w:rPr>
          <w:rFonts w:ascii="Arial" w:eastAsia="Times New Roman" w:hAnsi="Arial" w:cs="Arial"/>
          <w:color w:val="444444"/>
          <w:sz w:val="24"/>
          <w:szCs w:val="24"/>
          <w:lang w:eastAsia="ru-RU"/>
        </w:rPr>
        <w:lastRenderedPageBreak/>
        <w:t>аттестации.</w:t>
      </w:r>
      <w:r w:rsidRPr="00705076">
        <w:rPr>
          <w:rFonts w:ascii="Arial" w:eastAsia="Times New Roman" w:hAnsi="Arial" w:cs="Arial"/>
          <w:color w:val="444444"/>
          <w:sz w:val="24"/>
          <w:szCs w:val="24"/>
          <w:lang w:eastAsia="ru-RU"/>
        </w:rPr>
        <w:br/>
      </w:r>
    </w:p>
    <w:p w14:paraId="72930D4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r w:rsidRPr="00705076">
        <w:rPr>
          <w:rFonts w:ascii="Arial" w:eastAsia="Times New Roman" w:hAnsi="Arial" w:cs="Arial"/>
          <w:color w:val="444444"/>
          <w:sz w:val="24"/>
          <w:szCs w:val="24"/>
          <w:lang w:eastAsia="ru-RU"/>
        </w:rPr>
        <w:br/>
      </w:r>
    </w:p>
    <w:p w14:paraId="0E70734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14. Аттестационная комиссия организации рассматривает представление работодателя, а также дополнительные сведения (в случае их представления педагогическим работником).</w:t>
      </w:r>
    </w:p>
    <w:p w14:paraId="0B03E7AE"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(Пункт в редакции, введенной в действие со 2 февраля 2021 года </w:t>
      </w:r>
      <w:hyperlink r:id="rId20" w:anchor="65A0IQ"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21" w:anchor="7DQ0KD"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r w:rsidRPr="00705076">
        <w:rPr>
          <w:rFonts w:ascii="Arial" w:eastAsia="Times New Roman" w:hAnsi="Arial" w:cs="Arial"/>
          <w:color w:val="444444"/>
          <w:sz w:val="24"/>
          <w:szCs w:val="24"/>
          <w:lang w:eastAsia="ru-RU"/>
        </w:rPr>
        <w:br/>
      </w:r>
    </w:p>
    <w:p w14:paraId="2FDBB31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r w:rsidRPr="00705076">
        <w:rPr>
          <w:rFonts w:ascii="Arial" w:eastAsia="Times New Roman" w:hAnsi="Arial" w:cs="Arial"/>
          <w:color w:val="444444"/>
          <w:sz w:val="24"/>
          <w:szCs w:val="24"/>
          <w:lang w:eastAsia="ru-RU"/>
        </w:rPr>
        <w:br/>
      </w:r>
    </w:p>
    <w:p w14:paraId="1A731C28"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соответствует занимаемой должности (указывается должность педагогического работника);</w:t>
      </w:r>
      <w:r w:rsidRPr="00705076">
        <w:rPr>
          <w:rFonts w:ascii="Arial" w:eastAsia="Times New Roman" w:hAnsi="Arial" w:cs="Arial"/>
          <w:color w:val="444444"/>
          <w:sz w:val="24"/>
          <w:szCs w:val="24"/>
          <w:lang w:eastAsia="ru-RU"/>
        </w:rPr>
        <w:br/>
      </w:r>
    </w:p>
    <w:p w14:paraId="4D0BDBF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не соответствует занимаемой должности (указывается должность педагогического работника).</w:t>
      </w:r>
      <w:r w:rsidRPr="00705076">
        <w:rPr>
          <w:rFonts w:ascii="Arial" w:eastAsia="Times New Roman" w:hAnsi="Arial" w:cs="Arial"/>
          <w:color w:val="444444"/>
          <w:sz w:val="24"/>
          <w:szCs w:val="24"/>
          <w:lang w:eastAsia="ru-RU"/>
        </w:rPr>
        <w:br/>
      </w:r>
    </w:p>
    <w:p w14:paraId="5B0327E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r w:rsidRPr="00705076">
        <w:rPr>
          <w:rFonts w:ascii="Arial" w:eastAsia="Times New Roman" w:hAnsi="Arial" w:cs="Arial"/>
          <w:color w:val="444444"/>
          <w:sz w:val="24"/>
          <w:szCs w:val="24"/>
          <w:lang w:eastAsia="ru-RU"/>
        </w:rPr>
        <w:br/>
      </w:r>
    </w:p>
    <w:p w14:paraId="231E2B66"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r w:rsidRPr="00705076">
        <w:rPr>
          <w:rFonts w:ascii="Arial" w:eastAsia="Times New Roman" w:hAnsi="Arial" w:cs="Arial"/>
          <w:color w:val="444444"/>
          <w:sz w:val="24"/>
          <w:szCs w:val="24"/>
          <w:lang w:eastAsia="ru-RU"/>
        </w:rPr>
        <w:br/>
      </w:r>
    </w:p>
    <w:p w14:paraId="5773AC2A"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r w:rsidRPr="00705076">
        <w:rPr>
          <w:rFonts w:ascii="Arial" w:eastAsia="Times New Roman" w:hAnsi="Arial" w:cs="Arial"/>
          <w:color w:val="444444"/>
          <w:sz w:val="24"/>
          <w:szCs w:val="24"/>
          <w:lang w:eastAsia="ru-RU"/>
        </w:rPr>
        <w:br/>
      </w:r>
    </w:p>
    <w:p w14:paraId="0BA0A55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r w:rsidRPr="00705076">
        <w:rPr>
          <w:rFonts w:ascii="Arial" w:eastAsia="Times New Roman" w:hAnsi="Arial" w:cs="Arial"/>
          <w:color w:val="444444"/>
          <w:sz w:val="24"/>
          <w:szCs w:val="24"/>
          <w:lang w:eastAsia="ru-RU"/>
        </w:rPr>
        <w:br/>
      </w:r>
    </w:p>
    <w:p w14:paraId="2CF4E662"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r w:rsidRPr="00705076">
        <w:rPr>
          <w:rFonts w:ascii="Arial" w:eastAsia="Times New Roman" w:hAnsi="Arial" w:cs="Arial"/>
          <w:color w:val="444444"/>
          <w:sz w:val="24"/>
          <w:szCs w:val="24"/>
          <w:lang w:eastAsia="ru-RU"/>
        </w:rPr>
        <w:br/>
      </w:r>
    </w:p>
    <w:p w14:paraId="4A371245"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 xml:space="preserve">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w:t>
      </w:r>
      <w:r w:rsidRPr="00705076">
        <w:rPr>
          <w:rFonts w:ascii="Arial" w:eastAsia="Times New Roman" w:hAnsi="Arial" w:cs="Arial"/>
          <w:color w:val="444444"/>
          <w:sz w:val="24"/>
          <w:szCs w:val="24"/>
          <w:lang w:eastAsia="ru-RU"/>
        </w:rPr>
        <w:lastRenderedPageBreak/>
        <w:t>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r w:rsidRPr="00705076">
        <w:rPr>
          <w:rFonts w:ascii="Arial" w:eastAsia="Times New Roman" w:hAnsi="Arial" w:cs="Arial"/>
          <w:color w:val="444444"/>
          <w:sz w:val="24"/>
          <w:szCs w:val="24"/>
          <w:lang w:eastAsia="ru-RU"/>
        </w:rPr>
        <w:br/>
      </w:r>
    </w:p>
    <w:p w14:paraId="3DC4C4A6"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r w:rsidRPr="00705076">
        <w:rPr>
          <w:rFonts w:ascii="Arial" w:eastAsia="Times New Roman" w:hAnsi="Arial" w:cs="Arial"/>
          <w:color w:val="444444"/>
          <w:sz w:val="24"/>
          <w:szCs w:val="24"/>
          <w:lang w:eastAsia="ru-RU"/>
        </w:rPr>
        <w:br/>
      </w:r>
    </w:p>
    <w:p w14:paraId="40B8D72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22. Аттестацию в целях подтверждения соответствия занимаемой должности не проходят следующие педагогические работники:</w:t>
      </w:r>
      <w:r w:rsidRPr="00705076">
        <w:rPr>
          <w:rFonts w:ascii="Arial" w:eastAsia="Times New Roman" w:hAnsi="Arial" w:cs="Arial"/>
          <w:color w:val="444444"/>
          <w:sz w:val="24"/>
          <w:szCs w:val="24"/>
          <w:lang w:eastAsia="ru-RU"/>
        </w:rPr>
        <w:br/>
      </w:r>
    </w:p>
    <w:p w14:paraId="0E225AD2"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 педагогические работники, имеющие квалификационные категории;</w:t>
      </w:r>
      <w:r w:rsidRPr="00705076">
        <w:rPr>
          <w:rFonts w:ascii="Arial" w:eastAsia="Times New Roman" w:hAnsi="Arial" w:cs="Arial"/>
          <w:color w:val="444444"/>
          <w:sz w:val="24"/>
          <w:szCs w:val="24"/>
          <w:lang w:eastAsia="ru-RU"/>
        </w:rPr>
        <w:br/>
      </w:r>
    </w:p>
    <w:p w14:paraId="5702DC7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б) проработавшие в занимаемой должности менее двух лет в организации, в которой проводится аттестация;</w:t>
      </w:r>
      <w:r w:rsidRPr="00705076">
        <w:rPr>
          <w:rFonts w:ascii="Arial" w:eastAsia="Times New Roman" w:hAnsi="Arial" w:cs="Arial"/>
          <w:color w:val="444444"/>
          <w:sz w:val="24"/>
          <w:szCs w:val="24"/>
          <w:lang w:eastAsia="ru-RU"/>
        </w:rPr>
        <w:br/>
      </w:r>
    </w:p>
    <w:p w14:paraId="23D19C1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 беременные женщины;</w:t>
      </w:r>
      <w:r w:rsidRPr="00705076">
        <w:rPr>
          <w:rFonts w:ascii="Arial" w:eastAsia="Times New Roman" w:hAnsi="Arial" w:cs="Arial"/>
          <w:color w:val="444444"/>
          <w:sz w:val="24"/>
          <w:szCs w:val="24"/>
          <w:lang w:eastAsia="ru-RU"/>
        </w:rPr>
        <w:br/>
      </w:r>
    </w:p>
    <w:p w14:paraId="3B5D57A0"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г) женщины, находящиеся в отпуске по беременности и родам;</w:t>
      </w:r>
      <w:r w:rsidRPr="00705076">
        <w:rPr>
          <w:rFonts w:ascii="Arial" w:eastAsia="Times New Roman" w:hAnsi="Arial" w:cs="Arial"/>
          <w:color w:val="444444"/>
          <w:sz w:val="24"/>
          <w:szCs w:val="24"/>
          <w:lang w:eastAsia="ru-RU"/>
        </w:rPr>
        <w:br/>
      </w:r>
    </w:p>
    <w:p w14:paraId="06F75CF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д) лица, находящиеся в отпуске по уходу за ребенком до достижения им возраста трех лет;</w:t>
      </w:r>
      <w:r w:rsidRPr="00705076">
        <w:rPr>
          <w:rFonts w:ascii="Arial" w:eastAsia="Times New Roman" w:hAnsi="Arial" w:cs="Arial"/>
          <w:color w:val="444444"/>
          <w:sz w:val="24"/>
          <w:szCs w:val="24"/>
          <w:lang w:eastAsia="ru-RU"/>
        </w:rPr>
        <w:br/>
      </w:r>
    </w:p>
    <w:p w14:paraId="5AB6EA70"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е) отсутствовавшие на рабочем месте более четырех месяцев подряд в связи с заболеванием.</w:t>
      </w:r>
      <w:r w:rsidRPr="00705076">
        <w:rPr>
          <w:rFonts w:ascii="Arial" w:eastAsia="Times New Roman" w:hAnsi="Arial" w:cs="Arial"/>
          <w:color w:val="444444"/>
          <w:sz w:val="24"/>
          <w:szCs w:val="24"/>
          <w:lang w:eastAsia="ru-RU"/>
        </w:rPr>
        <w:br/>
      </w:r>
    </w:p>
    <w:p w14:paraId="364CC20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r w:rsidRPr="00705076">
        <w:rPr>
          <w:rFonts w:ascii="Arial" w:eastAsia="Times New Roman" w:hAnsi="Arial" w:cs="Arial"/>
          <w:color w:val="444444"/>
          <w:sz w:val="24"/>
          <w:szCs w:val="24"/>
          <w:lang w:eastAsia="ru-RU"/>
        </w:rPr>
        <w:br/>
      </w:r>
    </w:p>
    <w:p w14:paraId="39BD2DC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r w:rsidRPr="00705076">
        <w:rPr>
          <w:rFonts w:ascii="Arial" w:eastAsia="Times New Roman" w:hAnsi="Arial" w:cs="Arial"/>
          <w:color w:val="444444"/>
          <w:sz w:val="24"/>
          <w:szCs w:val="24"/>
          <w:lang w:eastAsia="ru-RU"/>
        </w:rPr>
        <w:br/>
      </w:r>
    </w:p>
    <w:p w14:paraId="29915EC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22" w:anchor="6500IL" w:history="1">
        <w:r w:rsidRPr="00705076">
          <w:rPr>
            <w:rFonts w:ascii="Arial" w:eastAsia="Times New Roman" w:hAnsi="Arial" w:cs="Arial"/>
            <w:color w:val="3451A0"/>
            <w:sz w:val="24"/>
            <w:szCs w:val="24"/>
            <w:u w:val="single"/>
            <w:lang w:eastAsia="ru-RU"/>
          </w:rPr>
          <w:t>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r>
        <w:rPr>
          <w:rFonts w:ascii="Arial" w:eastAsia="Times New Roman" w:hAnsi="Arial" w:cs="Arial"/>
          <w:noProof/>
          <w:color w:val="444444"/>
          <w:sz w:val="24"/>
          <w:szCs w:val="24"/>
          <w:lang w:eastAsia="ru-RU"/>
        </w:rPr>
        <mc:AlternateContent>
          <mc:Choice Requires="wps">
            <w:drawing>
              <wp:inline distT="0" distB="0" distL="0" distR="0" wp14:anchorId="79A67F83" wp14:editId="0376CF70">
                <wp:extent cx="95250" cy="219075"/>
                <wp:effectExtent l="0" t="0" r="0" b="0"/>
                <wp:docPr id="8" name="Прямоугольник 8" descr="data:image;base64,R0lGODdhCgAXAIABAAAAAP///ywAAAAACgAXAAACGoyPqcsdwABUcKZKjdVnPwlGjeeU5omm6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11448" id="Прямоугольник 8" o:spid="_x0000_s1026" alt="data:image;base64,R0lGODdhCgAXAIABAAAAAP///ywAAAAACgAXAAACGoyPqcsdwABUcKZKjdVnPwlGjeeU5omm6lIAADs="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" filled="f" stroked="f">
                <o:lock v:ext="edit" aspectratio="t"/>
                <w10:anchorlock/>
              </v:rect>
            </w:pict>
          </mc:Fallback>
        </mc:AlternateContent>
      </w:r>
      <w:r w:rsidRPr="00705076">
        <w:rPr>
          <w:rFonts w:ascii="Arial" w:eastAsia="Times New Roman" w:hAnsi="Arial" w:cs="Arial"/>
          <w:color w:val="444444"/>
          <w:sz w:val="24"/>
          <w:szCs w:val="24"/>
          <w:lang w:eastAsia="ru-RU"/>
        </w:rPr>
        <w: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14:paraId="48EE5A20"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(Пункт в редакции, введенной в действие со 2 февраля 2021 года </w:t>
      </w:r>
      <w:hyperlink r:id="rId23" w:anchor="6580IP"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24" w:anchor="7DO0KA"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p>
    <w:p w14:paraId="7B04694B"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w:t>
      </w:r>
    </w:p>
    <w:p w14:paraId="7348631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Pr>
          <w:rFonts w:ascii="Arial" w:eastAsia="Times New Roman" w:hAnsi="Arial" w:cs="Arial"/>
          <w:noProof/>
          <w:color w:val="444444"/>
          <w:sz w:val="24"/>
          <w:szCs w:val="24"/>
          <w:lang w:eastAsia="ru-RU"/>
        </w:rPr>
        <mc:AlternateContent>
          <mc:Choice Requires="wps">
            <w:drawing>
              <wp:inline distT="0" distB="0" distL="0" distR="0" wp14:anchorId="00009F22" wp14:editId="32E58B9B">
                <wp:extent cx="95250" cy="219075"/>
                <wp:effectExtent l="0" t="0" r="0" b="0"/>
                <wp:docPr id="7" name="Прямоугольник 7" descr="data:image;base64,R0lGODdhCgAXAIABAAAAAP///ywAAAAACgAXAAACGoyPqcsdwABUcKZKjdVnPwlGjeeU5omm6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321078" id="Прямоугольник 7" o:spid="_x0000_s1026" alt="data:image;base64,R0lGODdhCgAXAIABAAAAAP///ywAAAAACgAXAAACGoyPqcsdwABUcKZKjdVnPwlGjeeU5omm6lIAADs="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" filled="f" stroked="f">
                <o:lock v:ext="edit" aspectratio="t"/>
                <w10:anchorlock/>
              </v:rect>
            </w:pict>
          </mc:Fallback>
        </mc:AlternateContent>
      </w:r>
      <w:r w:rsidRPr="00705076">
        <w:rPr>
          <w:rFonts w:ascii="Arial" w:eastAsia="Times New Roman" w:hAnsi="Arial" w:cs="Arial"/>
          <w:color w:val="444444"/>
          <w:sz w:val="24"/>
          <w:szCs w:val="24"/>
          <w:lang w:eastAsia="ru-RU"/>
        </w:rPr>
        <w:t> </w:t>
      </w:r>
      <w:hyperlink r:id="rId25" w:anchor="64U0IK" w:history="1">
        <w:r w:rsidRPr="00705076">
          <w:rPr>
            <w:rFonts w:ascii="Arial" w:eastAsia="Times New Roman" w:hAnsi="Arial" w:cs="Arial"/>
            <w:color w:val="3451A0"/>
            <w:sz w:val="24"/>
            <w:szCs w:val="24"/>
            <w:u w:val="single"/>
            <w:lang w:eastAsia="ru-RU"/>
          </w:rPr>
          <w:t xml:space="preserve">Приказ Министерства здравоохранения и социального развития Российской Федерации от 26 августа 2010 года N 761н "Об утверждении Единого </w:t>
        </w:r>
        <w:r w:rsidRPr="00705076">
          <w:rPr>
            <w:rFonts w:ascii="Arial" w:eastAsia="Times New Roman" w:hAnsi="Arial" w:cs="Arial"/>
            <w:color w:val="3451A0"/>
            <w:sz w:val="24"/>
            <w:szCs w:val="24"/>
            <w:u w:val="single"/>
            <w:lang w:eastAsia="ru-RU"/>
          </w:rPr>
          <w:lastRenderedPageBreak/>
          <w:t>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705076">
        <w:rPr>
          <w:rFonts w:ascii="Arial" w:eastAsia="Times New Roman" w:hAnsi="Arial" w:cs="Arial"/>
          <w:color w:val="444444"/>
          <w:sz w:val="24"/>
          <w:szCs w:val="24"/>
          <w:lang w:eastAsia="ru-RU"/>
        </w:rPr>
        <w:t> (зарегистрирован Министерством юстиции Российской Федерации 6 октября 2010 года, регистрационный N 18638) с изменением, внесенным </w:t>
      </w:r>
      <w:hyperlink r:id="rId26" w:anchor="64U0IK" w:history="1">
        <w:r w:rsidRPr="00705076">
          <w:rPr>
            <w:rFonts w:ascii="Arial" w:eastAsia="Times New Roman" w:hAnsi="Arial" w:cs="Arial"/>
            <w:color w:val="3451A0"/>
            <w:sz w:val="24"/>
            <w:szCs w:val="24"/>
            <w:u w:val="single"/>
            <w:lang w:eastAsia="ru-RU"/>
          </w:rPr>
          <w:t>приказом Министерства здравоохранения и социального развития Российской Федерации от 31 мая 2011 года N 448н</w:t>
        </w:r>
      </w:hyperlink>
      <w:r w:rsidRPr="00705076">
        <w:rPr>
          <w:rFonts w:ascii="Arial" w:eastAsia="Times New Roman" w:hAnsi="Arial" w:cs="Arial"/>
          <w:color w:val="444444"/>
          <w:sz w:val="24"/>
          <w:szCs w:val="24"/>
          <w:lang w:eastAsia="ru-RU"/>
        </w:rPr>
        <w:t> (зарегистрирован Министерством юстиции Российской Федерации 1 июля 2011 года, регистрационный N 21240).</w:t>
      </w:r>
    </w:p>
    <w:p w14:paraId="3B0F8649"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(Сноска в редакции, введенной в действие со 2 февраля 2021 года </w:t>
      </w:r>
      <w:hyperlink r:id="rId27" w:anchor="6580IP"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28" w:anchor="7DO0KA"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r w:rsidRPr="00705076">
        <w:rPr>
          <w:rFonts w:ascii="Arial" w:eastAsia="Times New Roman" w:hAnsi="Arial" w:cs="Arial"/>
          <w:color w:val="444444"/>
          <w:sz w:val="24"/>
          <w:szCs w:val="24"/>
          <w:lang w:eastAsia="ru-RU"/>
        </w:rPr>
        <w:br/>
      </w:r>
    </w:p>
    <w:p w14:paraId="5D9F7942" w14:textId="77777777" w:rsidR="00705076" w:rsidRPr="00705076" w:rsidRDefault="00705076" w:rsidP="00705076">
      <w:pPr>
        <w:spacing w:after="240" w:line="240" w:lineRule="auto"/>
        <w:ind w:firstLine="0"/>
        <w:jc w:val="center"/>
        <w:textAlignment w:val="baseline"/>
        <w:outlineLvl w:val="2"/>
        <w:rPr>
          <w:rFonts w:ascii="Arial" w:eastAsia="Times New Roman" w:hAnsi="Arial" w:cs="Arial"/>
          <w:b/>
          <w:bCs/>
          <w:color w:val="444444"/>
          <w:sz w:val="24"/>
          <w:szCs w:val="24"/>
          <w:lang w:eastAsia="ru-RU"/>
        </w:rPr>
      </w:pPr>
      <w:r w:rsidRPr="00705076">
        <w:rPr>
          <w:rFonts w:ascii="Arial" w:eastAsia="Times New Roman" w:hAnsi="Arial" w:cs="Arial"/>
          <w:b/>
          <w:bCs/>
          <w:color w:val="444444"/>
          <w:sz w:val="24"/>
          <w:szCs w:val="24"/>
          <w:lang w:eastAsia="ru-RU"/>
        </w:rPr>
        <w:t>III. Аттестация педагогических работников в целях установления квалификационной категории</w:t>
      </w:r>
    </w:p>
    <w:p w14:paraId="49FBB18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24. Аттестация педагогических работников в целях установления квалификационной категории проводится по их желанию.</w:t>
      </w:r>
      <w:r w:rsidRPr="00705076">
        <w:rPr>
          <w:rFonts w:ascii="Arial" w:eastAsia="Times New Roman" w:hAnsi="Arial" w:cs="Arial"/>
          <w:color w:val="444444"/>
          <w:sz w:val="24"/>
          <w:szCs w:val="24"/>
          <w:lang w:eastAsia="ru-RU"/>
        </w:rPr>
        <w:br/>
      </w:r>
    </w:p>
    <w:p w14:paraId="57D6EFC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По результатам аттестации педагогическим работникам устанавливается первая или высшая квалификационная категория.</w:t>
      </w:r>
      <w:r w:rsidRPr="00705076">
        <w:rPr>
          <w:rFonts w:ascii="Arial" w:eastAsia="Times New Roman" w:hAnsi="Arial" w:cs="Arial"/>
          <w:color w:val="444444"/>
          <w:sz w:val="24"/>
          <w:szCs w:val="24"/>
          <w:lang w:eastAsia="ru-RU"/>
        </w:rPr>
        <w:br/>
      </w:r>
    </w:p>
    <w:p w14:paraId="6BBA37D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r w:rsidRPr="00705076">
        <w:rPr>
          <w:rFonts w:ascii="Arial" w:eastAsia="Times New Roman" w:hAnsi="Arial" w:cs="Arial"/>
          <w:color w:val="444444"/>
          <w:sz w:val="24"/>
          <w:szCs w:val="24"/>
          <w:lang w:eastAsia="ru-RU"/>
        </w:rPr>
        <w:br/>
      </w:r>
    </w:p>
    <w:p w14:paraId="61FCAE3C"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____________________________________________________________________</w:t>
      </w:r>
    </w:p>
    <w:p w14:paraId="35B5152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Пункт 24 настоящего Порядка </w:t>
      </w:r>
      <w:r w:rsidRPr="00705076">
        <w:rPr>
          <w:rFonts w:ascii="Arial" w:eastAsia="Times New Roman" w:hAnsi="Arial" w:cs="Arial"/>
          <w:b/>
          <w:bCs/>
          <w:color w:val="444444"/>
          <w:sz w:val="24"/>
          <w:szCs w:val="24"/>
          <w:bdr w:val="none" w:sz="0" w:space="0" w:color="auto" w:frame="1"/>
          <w:lang w:eastAsia="ru-RU"/>
        </w:rPr>
        <w:t>не применяется в части</w:t>
      </w:r>
      <w:r w:rsidRPr="00705076">
        <w:rPr>
          <w:rFonts w:ascii="Arial" w:eastAsia="Times New Roman" w:hAnsi="Arial" w:cs="Arial"/>
          <w:color w:val="444444"/>
          <w:sz w:val="24"/>
          <w:szCs w:val="24"/>
          <w:lang w:eastAsia="ru-RU"/>
        </w:rPr>
        <w:t> запрета на продление срока действия квалификационной категории:</w:t>
      </w:r>
    </w:p>
    <w:p w14:paraId="7EF86AF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 24 мая 2020 года в отношении указанных в </w:t>
      </w:r>
      <w:hyperlink r:id="rId29" w:anchor="6500IL" w:history="1">
        <w:r w:rsidRPr="00705076">
          <w:rPr>
            <w:rFonts w:ascii="Arial" w:eastAsia="Times New Roman" w:hAnsi="Arial" w:cs="Arial"/>
            <w:color w:val="3451A0"/>
            <w:sz w:val="24"/>
            <w:szCs w:val="24"/>
            <w:u w:val="single"/>
            <w:lang w:eastAsia="ru-RU"/>
          </w:rPr>
          <w:t xml:space="preserve">пункте 2 приказа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28 апреля 2020 года N 193</w:t>
        </w:r>
      </w:hyperlink>
      <w:r w:rsidRPr="00705076">
        <w:rPr>
          <w:rFonts w:ascii="Arial" w:eastAsia="Times New Roman" w:hAnsi="Arial" w:cs="Arial"/>
          <w:color w:val="444444"/>
          <w:sz w:val="24"/>
          <w:szCs w:val="24"/>
          <w:lang w:eastAsia="ru-RU"/>
        </w:rPr>
        <w:t> квалификационных категорий педагогических работников организаций, осуществляющих образовательную деятельность, - см. </w:t>
      </w:r>
      <w:hyperlink r:id="rId30" w:anchor="64U0IK" w:history="1">
        <w:r w:rsidRPr="00705076">
          <w:rPr>
            <w:rFonts w:ascii="Arial" w:eastAsia="Times New Roman" w:hAnsi="Arial" w:cs="Arial"/>
            <w:color w:val="3451A0"/>
            <w:sz w:val="24"/>
            <w:szCs w:val="24"/>
            <w:u w:val="single"/>
            <w:lang w:eastAsia="ru-RU"/>
          </w:rPr>
          <w:t xml:space="preserve">пункт 1 приказа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28 апреля 2020 года N 193</w:t>
        </w:r>
      </w:hyperlink>
      <w:r w:rsidRPr="00705076">
        <w:rPr>
          <w:rFonts w:ascii="Arial" w:eastAsia="Times New Roman" w:hAnsi="Arial" w:cs="Arial"/>
          <w:color w:val="444444"/>
          <w:sz w:val="24"/>
          <w:szCs w:val="24"/>
          <w:lang w:eastAsia="ru-RU"/>
        </w:rPr>
        <w:t>;</w:t>
      </w:r>
    </w:p>
    <w:p w14:paraId="1B2BF5E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 8 января 2021 года в отношении указанных в </w:t>
      </w:r>
      <w:hyperlink r:id="rId31" w:anchor="6500IL" w:history="1">
        <w:r w:rsidRPr="00705076">
          <w:rPr>
            <w:rFonts w:ascii="Arial" w:eastAsia="Times New Roman" w:hAnsi="Arial" w:cs="Arial"/>
            <w:color w:val="3451A0"/>
            <w:sz w:val="24"/>
            <w:szCs w:val="24"/>
            <w:u w:val="single"/>
            <w:lang w:eastAsia="ru-RU"/>
          </w:rPr>
          <w:t xml:space="preserve">пункте 2 приказа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11 декабря 2020 года N 713</w:t>
        </w:r>
      </w:hyperlink>
      <w:r w:rsidRPr="00705076">
        <w:rPr>
          <w:rFonts w:ascii="Arial" w:eastAsia="Times New Roman" w:hAnsi="Arial" w:cs="Arial"/>
          <w:color w:val="444444"/>
          <w:sz w:val="24"/>
          <w:szCs w:val="24"/>
          <w:lang w:eastAsia="ru-RU"/>
        </w:rPr>
        <w:t> квалификационных категорий педагогических работников организаций, осуществляющих образовательную деятельность, - см. </w:t>
      </w:r>
      <w:hyperlink r:id="rId32" w:anchor="64U0IK" w:history="1">
        <w:r w:rsidRPr="00705076">
          <w:rPr>
            <w:rFonts w:ascii="Arial" w:eastAsia="Times New Roman" w:hAnsi="Arial" w:cs="Arial"/>
            <w:color w:val="3451A0"/>
            <w:sz w:val="24"/>
            <w:szCs w:val="24"/>
            <w:u w:val="single"/>
            <w:lang w:eastAsia="ru-RU"/>
          </w:rPr>
          <w:t xml:space="preserve">пункт 1 приказа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11 декабря 2020 года N 713</w:t>
        </w:r>
      </w:hyperlink>
      <w:r w:rsidRPr="00705076">
        <w:rPr>
          <w:rFonts w:ascii="Arial" w:eastAsia="Times New Roman" w:hAnsi="Arial" w:cs="Arial"/>
          <w:color w:val="444444"/>
          <w:sz w:val="24"/>
          <w:szCs w:val="24"/>
          <w:lang w:eastAsia="ru-RU"/>
        </w:rPr>
        <w:t>.</w:t>
      </w:r>
    </w:p>
    <w:p w14:paraId="00862C24"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____________________________________________________________________</w:t>
      </w:r>
    </w:p>
    <w:p w14:paraId="3658068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r>
        <w:rPr>
          <w:rFonts w:ascii="Arial" w:eastAsia="Times New Roman" w:hAnsi="Arial" w:cs="Arial"/>
          <w:noProof/>
          <w:color w:val="444444"/>
          <w:sz w:val="24"/>
          <w:szCs w:val="24"/>
          <w:lang w:eastAsia="ru-RU"/>
        </w:rPr>
        <mc:AlternateContent>
          <mc:Choice Requires="wps">
            <w:drawing>
              <wp:inline distT="0" distB="0" distL="0" distR="0" wp14:anchorId="2B299240" wp14:editId="74DC79D0">
                <wp:extent cx="95250" cy="219075"/>
                <wp:effectExtent l="0" t="0" r="0" b="0"/>
                <wp:docPr id="6" name="Прямоугольник 6" descr="data:image;base64,R0lGODdhCgAXAIABAAAAAP///ywAAAAACgAXAAACFoyPqcsMr0CDswXp6sLocQuG4kiWY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947142" id="Прямоугольник 6" o:spid="_x0000_s1026" alt="data:image;base64,R0lGODdhCgAXAIABAAAAAP///ywAAAAACgAXAAACFoyPqcsMr0CDswXp6sLocQuG4kiWYAEAOw=="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" filled="f" stroked="f">
                <o:lock v:ext="edit" aspectratio="t"/>
                <w10:anchorlock/>
              </v:rect>
            </w:pict>
          </mc:Fallback>
        </mc:AlternateContent>
      </w:r>
      <w:r w:rsidRPr="00705076">
        <w:rPr>
          <w:rFonts w:ascii="Arial" w:eastAsia="Times New Roman" w:hAnsi="Arial" w:cs="Arial"/>
          <w:color w:val="444444"/>
          <w:sz w:val="24"/>
          <w:szCs w:val="24"/>
          <w:lang w:eastAsia="ru-RU"/>
        </w:rPr>
        <w:t>.</w:t>
      </w:r>
    </w:p>
    <w:p w14:paraId="69FFD57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(Пункт в редакции, введенной в действие со 2 февраля 2021 года </w:t>
      </w:r>
      <w:hyperlink r:id="rId33" w:anchor="6580IP"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34" w:anchor="7DU0KD"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p>
    <w:p w14:paraId="16AC3847"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w:t>
      </w:r>
    </w:p>
    <w:p w14:paraId="67F7C8A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Pr>
          <w:rFonts w:ascii="Arial" w:eastAsia="Times New Roman" w:hAnsi="Arial" w:cs="Arial"/>
          <w:noProof/>
          <w:color w:val="444444"/>
          <w:sz w:val="24"/>
          <w:szCs w:val="24"/>
          <w:lang w:eastAsia="ru-RU"/>
        </w:rPr>
        <w:lastRenderedPageBreak/>
        <mc:AlternateContent>
          <mc:Choice Requires="wps">
            <w:drawing>
              <wp:inline distT="0" distB="0" distL="0" distR="0" wp14:anchorId="493A153A" wp14:editId="544D24DD">
                <wp:extent cx="95250" cy="219075"/>
                <wp:effectExtent l="0" t="0" r="0" b="0"/>
                <wp:docPr id="5" name="Прямоугольник 5" descr="data:image;base64,R0lGODdhCgAXAIABAAAAAP///ywAAAAACgAXAAACFoyPqcsMr0CDswXp6sLocQuG4kiWY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C3F10C" id="Прямоугольник 5" o:spid="_x0000_s1026" alt="data:image;base64,R0lGODdhCgAXAIABAAAAAP///ywAAAAACgAXAAACFoyPqcsMr0CDswXp6sLocQuG4kiWYAEAOw=="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" filled="f" stroked="f">
                <o:lock v:ext="edit" aspectratio="t"/>
                <w10:anchorlock/>
              </v:rect>
            </w:pict>
          </mc:Fallback>
        </mc:AlternateContent>
      </w:r>
      <w:r w:rsidRPr="00705076">
        <w:rPr>
          <w:rFonts w:ascii="Arial" w:eastAsia="Times New Roman" w:hAnsi="Arial" w:cs="Arial"/>
          <w:color w:val="444444"/>
          <w:sz w:val="24"/>
          <w:szCs w:val="24"/>
          <w:lang w:eastAsia="ru-RU"/>
        </w:rPr>
        <w:t> </w:t>
      </w:r>
      <w:hyperlink r:id="rId35" w:anchor="A800NB" w:history="1">
        <w:r w:rsidRPr="00705076">
          <w:rPr>
            <w:rFonts w:ascii="Arial" w:eastAsia="Times New Roman" w:hAnsi="Arial" w:cs="Arial"/>
            <w:color w:val="3451A0"/>
            <w:sz w:val="24"/>
            <w:szCs w:val="24"/>
            <w:u w:val="single"/>
            <w:lang w:eastAsia="ru-RU"/>
          </w:rPr>
          <w:t>Часть 3 статьи 49 Федерального закона от 29 декабря 2012 года N 273-ФЗ "Об образовании в Российской Федерации"</w:t>
        </w:r>
      </w:hyperlink>
      <w:r w:rsidRPr="00705076">
        <w:rPr>
          <w:rFonts w:ascii="Arial" w:eastAsia="Times New Roman" w:hAnsi="Arial" w:cs="Arial"/>
          <w:color w:val="444444"/>
          <w:sz w:val="24"/>
          <w:szCs w:val="24"/>
          <w:lang w:eastAsia="ru-RU"/>
        </w:rPr>
        <w:t> (Собрание законодательства Российской Федерации, 2012, N 53, ст.7598; 2013, N 19, ст.2326; 23, ст.2878; N 27, ст.3462; N 30, ст.4036; N 48 ст.6165; 2014, N 6, ст.562, ст.566).</w:t>
      </w:r>
    </w:p>
    <w:p w14:paraId="27DA2FE6"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(Сноска в редакции, введенной в действие со 2 февраля 2021 года </w:t>
      </w:r>
      <w:hyperlink r:id="rId36" w:anchor="6580IP"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37" w:anchor="7DU0KD"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r w:rsidRPr="00705076">
        <w:rPr>
          <w:rFonts w:ascii="Arial" w:eastAsia="Times New Roman" w:hAnsi="Arial" w:cs="Arial"/>
          <w:color w:val="444444"/>
          <w:sz w:val="24"/>
          <w:szCs w:val="24"/>
          <w:lang w:eastAsia="ru-RU"/>
        </w:rPr>
        <w:br/>
      </w:r>
    </w:p>
    <w:p w14:paraId="786C53F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r w:rsidRPr="00705076">
        <w:rPr>
          <w:rFonts w:ascii="Arial" w:eastAsia="Times New Roman" w:hAnsi="Arial" w:cs="Arial"/>
          <w:color w:val="444444"/>
          <w:sz w:val="24"/>
          <w:szCs w:val="24"/>
          <w:lang w:eastAsia="ru-RU"/>
        </w:rPr>
        <w:br/>
      </w:r>
    </w:p>
    <w:p w14:paraId="6EDEC4A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 состав аттестационных комиссий включается представитель соответствующего профессионального союза.</w:t>
      </w:r>
      <w:r w:rsidRPr="00705076">
        <w:rPr>
          <w:rFonts w:ascii="Arial" w:eastAsia="Times New Roman" w:hAnsi="Arial" w:cs="Arial"/>
          <w:color w:val="444444"/>
          <w:sz w:val="24"/>
          <w:szCs w:val="24"/>
          <w:lang w:eastAsia="ru-RU"/>
        </w:rPr>
        <w:br/>
      </w:r>
    </w:p>
    <w:p w14:paraId="732C5B3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r w:rsidRPr="00705076">
        <w:rPr>
          <w:rFonts w:ascii="Arial" w:eastAsia="Times New Roman" w:hAnsi="Arial" w:cs="Arial"/>
          <w:color w:val="444444"/>
          <w:sz w:val="24"/>
          <w:szCs w:val="24"/>
          <w:lang w:eastAsia="ru-RU"/>
        </w:rPr>
        <w:br/>
      </w:r>
    </w:p>
    <w:p w14:paraId="07B35D1E"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r w:rsidRPr="00705076">
        <w:rPr>
          <w:rFonts w:ascii="Arial" w:eastAsia="Times New Roman" w:hAnsi="Arial" w:cs="Arial"/>
          <w:color w:val="444444"/>
          <w:sz w:val="24"/>
          <w:szCs w:val="24"/>
          <w:lang w:eastAsia="ru-RU"/>
        </w:rPr>
        <w:br/>
      </w:r>
    </w:p>
    <w:p w14:paraId="0707F42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r w:rsidRPr="00705076">
        <w:rPr>
          <w:rFonts w:ascii="Arial" w:eastAsia="Times New Roman" w:hAnsi="Arial" w:cs="Arial"/>
          <w:color w:val="444444"/>
          <w:sz w:val="24"/>
          <w:szCs w:val="24"/>
          <w:lang w:eastAsia="ru-RU"/>
        </w:rPr>
        <w:br/>
      </w:r>
    </w:p>
    <w:p w14:paraId="572F6FF6"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r w:rsidRPr="00705076">
        <w:rPr>
          <w:rFonts w:ascii="Arial" w:eastAsia="Times New Roman" w:hAnsi="Arial" w:cs="Arial"/>
          <w:color w:val="444444"/>
          <w:sz w:val="24"/>
          <w:szCs w:val="24"/>
          <w:lang w:eastAsia="ru-RU"/>
        </w:rPr>
        <w:br/>
      </w:r>
    </w:p>
    <w:p w14:paraId="51E715B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r w:rsidRPr="00705076">
        <w:rPr>
          <w:rFonts w:ascii="Arial" w:eastAsia="Times New Roman" w:hAnsi="Arial" w:cs="Arial"/>
          <w:color w:val="444444"/>
          <w:sz w:val="24"/>
          <w:szCs w:val="24"/>
          <w:lang w:eastAsia="ru-RU"/>
        </w:rPr>
        <w:br/>
      </w:r>
    </w:p>
    <w:p w14:paraId="293A110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r w:rsidRPr="00705076">
        <w:rPr>
          <w:rFonts w:ascii="Arial" w:eastAsia="Times New Roman" w:hAnsi="Arial" w:cs="Arial"/>
          <w:color w:val="444444"/>
          <w:sz w:val="24"/>
          <w:szCs w:val="24"/>
          <w:lang w:eastAsia="ru-RU"/>
        </w:rPr>
        <w:br/>
      </w:r>
    </w:p>
    <w:p w14:paraId="33AB64A6"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r w:rsidRPr="00705076">
        <w:rPr>
          <w:rFonts w:ascii="Arial" w:eastAsia="Times New Roman" w:hAnsi="Arial" w:cs="Arial"/>
          <w:color w:val="444444"/>
          <w:sz w:val="24"/>
          <w:szCs w:val="24"/>
          <w:lang w:eastAsia="ru-RU"/>
        </w:rPr>
        <w:br/>
      </w:r>
    </w:p>
    <w:p w14:paraId="514115DC"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lastRenderedPageBreak/>
        <w:t>б) осуществляется письменное уведомление педагогических работников о сроке и месте проведения их аттестации.</w:t>
      </w:r>
      <w:r w:rsidRPr="00705076">
        <w:rPr>
          <w:rFonts w:ascii="Arial" w:eastAsia="Times New Roman" w:hAnsi="Arial" w:cs="Arial"/>
          <w:color w:val="444444"/>
          <w:sz w:val="24"/>
          <w:szCs w:val="24"/>
          <w:lang w:eastAsia="ru-RU"/>
        </w:rPr>
        <w:br/>
      </w:r>
    </w:p>
    <w:p w14:paraId="48F085C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Pr="00705076">
        <w:rPr>
          <w:rFonts w:ascii="Arial" w:eastAsia="Times New Roman" w:hAnsi="Arial" w:cs="Arial"/>
          <w:color w:val="444444"/>
          <w:sz w:val="24"/>
          <w:szCs w:val="24"/>
          <w:lang w:eastAsia="ru-RU"/>
        </w:rPr>
        <w:br/>
      </w:r>
    </w:p>
    <w:p w14:paraId="4E4993AA"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r w:rsidRPr="00705076">
        <w:rPr>
          <w:rFonts w:ascii="Arial" w:eastAsia="Times New Roman" w:hAnsi="Arial" w:cs="Arial"/>
          <w:color w:val="444444"/>
          <w:sz w:val="24"/>
          <w:szCs w:val="24"/>
          <w:lang w:eastAsia="ru-RU"/>
        </w:rPr>
        <w:br/>
      </w:r>
    </w:p>
    <w:p w14:paraId="77B2AF3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r w:rsidRPr="00705076">
        <w:rPr>
          <w:rFonts w:ascii="Arial" w:eastAsia="Times New Roman" w:hAnsi="Arial" w:cs="Arial"/>
          <w:color w:val="444444"/>
          <w:sz w:val="24"/>
          <w:szCs w:val="24"/>
          <w:lang w:eastAsia="ru-RU"/>
        </w:rPr>
        <w:br/>
      </w:r>
    </w:p>
    <w:p w14:paraId="1CF864EA"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36. Первая квалификационная категория педагогическим работникам устанавливается на основе:</w:t>
      </w:r>
      <w:r w:rsidRPr="00705076">
        <w:rPr>
          <w:rFonts w:ascii="Arial" w:eastAsia="Times New Roman" w:hAnsi="Arial" w:cs="Arial"/>
          <w:color w:val="444444"/>
          <w:sz w:val="24"/>
          <w:szCs w:val="24"/>
          <w:lang w:eastAsia="ru-RU"/>
        </w:rPr>
        <w:br/>
      </w:r>
    </w:p>
    <w:p w14:paraId="004424C7"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r w:rsidRPr="00705076">
        <w:rPr>
          <w:rFonts w:ascii="Arial" w:eastAsia="Times New Roman" w:hAnsi="Arial" w:cs="Arial"/>
          <w:color w:val="444444"/>
          <w:sz w:val="24"/>
          <w:szCs w:val="24"/>
          <w:lang w:eastAsia="ru-RU"/>
        </w:rPr>
        <w:br/>
      </w:r>
    </w:p>
    <w:p w14:paraId="51438982"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w:t>
      </w:r>
      <w:hyperlink r:id="rId38" w:anchor="6560IO" w:history="1">
        <w:r w:rsidRPr="00705076">
          <w:rPr>
            <w:rFonts w:ascii="Arial" w:eastAsia="Times New Roman" w:hAnsi="Arial" w:cs="Arial"/>
            <w:color w:val="3451A0"/>
            <w:sz w:val="24"/>
            <w:szCs w:val="24"/>
            <w:u w:val="single"/>
            <w:lang w:eastAsia="ru-RU"/>
          </w:rPr>
          <w:t>порядке</w:t>
        </w:r>
      </w:hyperlink>
      <w:r w:rsidRPr="00705076">
        <w:rPr>
          <w:rFonts w:ascii="Arial" w:eastAsia="Times New Roman" w:hAnsi="Arial" w:cs="Arial"/>
          <w:color w:val="444444"/>
          <w:sz w:val="24"/>
          <w:szCs w:val="24"/>
          <w:lang w:eastAsia="ru-RU"/>
        </w:rPr>
        <w:t>, установленном </w:t>
      </w:r>
      <w:hyperlink r:id="rId39" w:anchor="64U0IK" w:history="1">
        <w:r w:rsidRPr="00705076">
          <w:rPr>
            <w:rFonts w:ascii="Arial" w:eastAsia="Times New Roman" w:hAnsi="Arial" w:cs="Arial"/>
            <w:color w:val="3451A0"/>
            <w:sz w:val="24"/>
            <w:szCs w:val="24"/>
            <w:u w:val="single"/>
            <w:lang w:eastAsia="ru-RU"/>
          </w:rPr>
          <w:t>постановлением Правительства Российской Федерации от 5 августа 2013 года N 662</w:t>
        </w:r>
      </w:hyperlink>
      <w:r>
        <w:rPr>
          <w:rFonts w:ascii="Arial" w:eastAsia="Times New Roman" w:hAnsi="Arial" w:cs="Arial"/>
          <w:noProof/>
          <w:color w:val="444444"/>
          <w:sz w:val="24"/>
          <w:szCs w:val="24"/>
          <w:lang w:eastAsia="ru-RU"/>
        </w:rPr>
        <mc:AlternateContent>
          <mc:Choice Requires="wps">
            <w:drawing>
              <wp:inline distT="0" distB="0" distL="0" distR="0" wp14:anchorId="2E8C2779" wp14:editId="51D32A18">
                <wp:extent cx="104775" cy="219075"/>
                <wp:effectExtent l="0" t="0" r="0" b="0"/>
                <wp:docPr id="4" name="Прямоугольник 4"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CA6C4" id="Прямоугольник 4"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705076">
        <w:rPr>
          <w:rFonts w:ascii="Arial" w:eastAsia="Times New Roman" w:hAnsi="Arial" w:cs="Arial"/>
          <w:color w:val="444444"/>
          <w:sz w:val="24"/>
          <w:szCs w:val="24"/>
          <w:lang w:eastAsia="ru-RU"/>
        </w:rPr>
        <w:t>;</w:t>
      </w:r>
    </w:p>
    <w:p w14:paraId="26FF284E"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(Абзац в редакции, введенной в действие со 2 февраля 2021 года </w:t>
      </w:r>
      <w:hyperlink r:id="rId40" w:anchor="6580IP"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41" w:anchor="7E80KH"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p>
    <w:p w14:paraId="25BA05AA"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w:t>
      </w:r>
    </w:p>
    <w:p w14:paraId="6C780F9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Pr>
          <w:rFonts w:ascii="Arial" w:eastAsia="Times New Roman" w:hAnsi="Arial" w:cs="Arial"/>
          <w:noProof/>
          <w:color w:val="444444"/>
          <w:sz w:val="24"/>
          <w:szCs w:val="24"/>
          <w:lang w:eastAsia="ru-RU"/>
        </w:rPr>
        <mc:AlternateContent>
          <mc:Choice Requires="wps">
            <w:drawing>
              <wp:inline distT="0" distB="0" distL="0" distR="0" wp14:anchorId="2D02AC18" wp14:editId="5A90D23C">
                <wp:extent cx="104775" cy="219075"/>
                <wp:effectExtent l="0" t="0" r="0" b="0"/>
                <wp:docPr id="3" name="Прямоугольник 3"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CD15FE" id="Прямоугольник 3"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705076">
        <w:rPr>
          <w:rFonts w:ascii="Arial" w:eastAsia="Times New Roman" w:hAnsi="Arial" w:cs="Arial"/>
          <w:color w:val="444444"/>
          <w:sz w:val="24"/>
          <w:szCs w:val="24"/>
          <w:lang w:eastAsia="ru-RU"/>
        </w:rPr>
        <w:t> </w:t>
      </w:r>
      <w:hyperlink r:id="rId42" w:anchor="64U0IK" w:history="1">
        <w:r w:rsidRPr="00705076">
          <w:rPr>
            <w:rFonts w:ascii="Arial" w:eastAsia="Times New Roman" w:hAnsi="Arial" w:cs="Arial"/>
            <w:color w:val="3451A0"/>
            <w:sz w:val="24"/>
            <w:szCs w:val="24"/>
            <w:u w:val="single"/>
            <w:lang w:eastAsia="ru-RU"/>
          </w:rPr>
          <w:t>Постановление Правительства Российской Федерации от 5 августа 2013 года N 662 "Об осуществлении мониторинга системы образования"</w:t>
        </w:r>
      </w:hyperlink>
      <w:r w:rsidRPr="00705076">
        <w:rPr>
          <w:rFonts w:ascii="Arial" w:eastAsia="Times New Roman" w:hAnsi="Arial" w:cs="Arial"/>
          <w:color w:val="444444"/>
          <w:sz w:val="24"/>
          <w:szCs w:val="24"/>
          <w:lang w:eastAsia="ru-RU"/>
        </w:rPr>
        <w:t> (Собрание законодательства Российской Федерации, 2013, N 33, ст.4378).</w:t>
      </w:r>
    </w:p>
    <w:p w14:paraId="54FBF777"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(Сноска в редакции, введенной в действие со 2 февраля 2021 года </w:t>
      </w:r>
      <w:hyperlink r:id="rId43" w:anchor="6580IP" w:history="1">
        <w:r w:rsidRPr="00705076">
          <w:rPr>
            <w:rFonts w:ascii="Arial" w:eastAsia="Times New Roman" w:hAnsi="Arial" w:cs="Arial"/>
            <w:color w:val="3451A0"/>
            <w:sz w:val="24"/>
            <w:szCs w:val="24"/>
            <w:u w:val="single"/>
            <w:lang w:eastAsia="ru-RU"/>
          </w:rPr>
          <w:t xml:space="preserve">приказом </w:t>
        </w:r>
        <w:proofErr w:type="spellStart"/>
        <w:r w:rsidRPr="00705076">
          <w:rPr>
            <w:rFonts w:ascii="Arial" w:eastAsia="Times New Roman" w:hAnsi="Arial" w:cs="Arial"/>
            <w:color w:val="3451A0"/>
            <w:sz w:val="24"/>
            <w:szCs w:val="24"/>
            <w:u w:val="single"/>
            <w:lang w:eastAsia="ru-RU"/>
          </w:rPr>
          <w:t>Минпросвещения</w:t>
        </w:r>
        <w:proofErr w:type="spellEnd"/>
        <w:r w:rsidRPr="00705076">
          <w:rPr>
            <w:rFonts w:ascii="Arial" w:eastAsia="Times New Roman" w:hAnsi="Arial" w:cs="Arial"/>
            <w:color w:val="3451A0"/>
            <w:sz w:val="24"/>
            <w:szCs w:val="24"/>
            <w:u w:val="single"/>
            <w:lang w:eastAsia="ru-RU"/>
          </w:rPr>
          <w:t xml:space="preserve"> России от 23 декабря 2020 года N 767</w:t>
        </w:r>
      </w:hyperlink>
      <w:r w:rsidRPr="00705076">
        <w:rPr>
          <w:rFonts w:ascii="Arial" w:eastAsia="Times New Roman" w:hAnsi="Arial" w:cs="Arial"/>
          <w:color w:val="444444"/>
          <w:sz w:val="24"/>
          <w:szCs w:val="24"/>
          <w:lang w:eastAsia="ru-RU"/>
        </w:rPr>
        <w:t>. - См. </w:t>
      </w:r>
      <w:hyperlink r:id="rId44" w:anchor="7E80KH" w:history="1">
        <w:r w:rsidRPr="00705076">
          <w:rPr>
            <w:rFonts w:ascii="Arial" w:eastAsia="Times New Roman" w:hAnsi="Arial" w:cs="Arial"/>
            <w:color w:val="3451A0"/>
            <w:sz w:val="24"/>
            <w:szCs w:val="24"/>
            <w:u w:val="single"/>
            <w:lang w:eastAsia="ru-RU"/>
          </w:rPr>
          <w:t>предыдущую редакцию</w:t>
        </w:r>
      </w:hyperlink>
      <w:r w:rsidRPr="00705076">
        <w:rPr>
          <w:rFonts w:ascii="Arial" w:eastAsia="Times New Roman" w:hAnsi="Arial" w:cs="Arial"/>
          <w:color w:val="444444"/>
          <w:sz w:val="24"/>
          <w:szCs w:val="24"/>
          <w:lang w:eastAsia="ru-RU"/>
        </w:rPr>
        <w:t>)</w:t>
      </w:r>
      <w:r w:rsidRPr="00705076">
        <w:rPr>
          <w:rFonts w:ascii="Arial" w:eastAsia="Times New Roman" w:hAnsi="Arial" w:cs="Arial"/>
          <w:color w:val="444444"/>
          <w:sz w:val="24"/>
          <w:szCs w:val="24"/>
          <w:lang w:eastAsia="ru-RU"/>
        </w:rPr>
        <w:br/>
      </w:r>
      <w:r w:rsidRPr="00705076">
        <w:rPr>
          <w:rFonts w:ascii="Arial" w:eastAsia="Times New Roman" w:hAnsi="Arial" w:cs="Arial"/>
          <w:color w:val="444444"/>
          <w:sz w:val="24"/>
          <w:szCs w:val="24"/>
          <w:lang w:eastAsia="ru-RU"/>
        </w:rPr>
        <w:br/>
      </w:r>
    </w:p>
    <w:p w14:paraId="61516CC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r w:rsidRPr="00705076">
        <w:rPr>
          <w:rFonts w:ascii="Arial" w:eastAsia="Times New Roman" w:hAnsi="Arial" w:cs="Arial"/>
          <w:color w:val="444444"/>
          <w:sz w:val="24"/>
          <w:szCs w:val="24"/>
          <w:lang w:eastAsia="ru-RU"/>
        </w:rPr>
        <w:br/>
      </w:r>
    </w:p>
    <w:p w14:paraId="0BC6818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r w:rsidRPr="00705076">
        <w:rPr>
          <w:rFonts w:ascii="Arial" w:eastAsia="Times New Roman" w:hAnsi="Arial" w:cs="Arial"/>
          <w:color w:val="444444"/>
          <w:sz w:val="24"/>
          <w:szCs w:val="24"/>
          <w:lang w:eastAsia="ru-RU"/>
        </w:rPr>
        <w:br/>
      </w:r>
    </w:p>
    <w:p w14:paraId="59650312"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37. Высшая квалификационная категория педагогическим работникам устанавливается на основе:</w:t>
      </w:r>
      <w:r w:rsidRPr="00705076">
        <w:rPr>
          <w:rFonts w:ascii="Arial" w:eastAsia="Times New Roman" w:hAnsi="Arial" w:cs="Arial"/>
          <w:color w:val="444444"/>
          <w:sz w:val="24"/>
          <w:szCs w:val="24"/>
          <w:lang w:eastAsia="ru-RU"/>
        </w:rPr>
        <w:br/>
      </w:r>
    </w:p>
    <w:p w14:paraId="1333A54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lastRenderedPageBreak/>
        <w:t>достижения обучающимися положительной динамики результатов освоения образовательных программ по итогам мониторингов, проводимых организацией;</w:t>
      </w:r>
      <w:r w:rsidRPr="00705076">
        <w:rPr>
          <w:rFonts w:ascii="Arial" w:eastAsia="Times New Roman" w:hAnsi="Arial" w:cs="Arial"/>
          <w:color w:val="444444"/>
          <w:sz w:val="24"/>
          <w:szCs w:val="24"/>
          <w:lang w:eastAsia="ru-RU"/>
        </w:rPr>
        <w:br/>
      </w:r>
    </w:p>
    <w:p w14:paraId="3F576EA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w:t>
      </w:r>
      <w:hyperlink r:id="rId45" w:anchor="6560IO" w:history="1">
        <w:r w:rsidRPr="00705076">
          <w:rPr>
            <w:rFonts w:ascii="Arial" w:eastAsia="Times New Roman" w:hAnsi="Arial" w:cs="Arial"/>
            <w:color w:val="3451A0"/>
            <w:sz w:val="24"/>
            <w:szCs w:val="24"/>
            <w:u w:val="single"/>
            <w:lang w:eastAsia="ru-RU"/>
          </w:rPr>
          <w:t>порядке</w:t>
        </w:r>
      </w:hyperlink>
      <w:r w:rsidRPr="00705076">
        <w:rPr>
          <w:rFonts w:ascii="Arial" w:eastAsia="Times New Roman" w:hAnsi="Arial" w:cs="Arial"/>
          <w:color w:val="444444"/>
          <w:sz w:val="24"/>
          <w:szCs w:val="24"/>
          <w:lang w:eastAsia="ru-RU"/>
        </w:rPr>
        <w:t>, установленном </w:t>
      </w:r>
      <w:hyperlink r:id="rId46" w:anchor="64U0IK" w:history="1">
        <w:r w:rsidRPr="00705076">
          <w:rPr>
            <w:rFonts w:ascii="Arial" w:eastAsia="Times New Roman" w:hAnsi="Arial" w:cs="Arial"/>
            <w:color w:val="3451A0"/>
            <w:sz w:val="24"/>
            <w:szCs w:val="24"/>
            <w:u w:val="single"/>
            <w:lang w:eastAsia="ru-RU"/>
          </w:rPr>
          <w:t>постановлением Правительства Российской Федерации от 5 августа 2013 года N 662</w:t>
        </w:r>
      </w:hyperlink>
      <w:r>
        <w:rPr>
          <w:rFonts w:ascii="Arial" w:eastAsia="Times New Roman" w:hAnsi="Arial" w:cs="Arial"/>
          <w:noProof/>
          <w:color w:val="444444"/>
          <w:sz w:val="24"/>
          <w:szCs w:val="24"/>
          <w:lang w:eastAsia="ru-RU"/>
        </w:rPr>
        <mc:AlternateContent>
          <mc:Choice Requires="wps">
            <w:drawing>
              <wp:inline distT="0" distB="0" distL="0" distR="0" wp14:anchorId="00DE2683" wp14:editId="6578137B">
                <wp:extent cx="104775" cy="219075"/>
                <wp:effectExtent l="0" t="0" r="0" b="0"/>
                <wp:docPr id="2" name="Прямоугольник 2"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43F225" id="Прямоугольник 2"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705076">
        <w:rPr>
          <w:rFonts w:ascii="Arial" w:eastAsia="Times New Roman" w:hAnsi="Arial" w:cs="Arial"/>
          <w:color w:val="444444"/>
          <w:sz w:val="24"/>
          <w:szCs w:val="24"/>
          <w:lang w:eastAsia="ru-RU"/>
        </w:rPr>
        <w:t>;</w:t>
      </w:r>
    </w:p>
    <w:p w14:paraId="183DC84E" w14:textId="77777777" w:rsidR="00705076" w:rsidRPr="00705076" w:rsidRDefault="00705076" w:rsidP="00705076">
      <w:pPr>
        <w:spacing w:line="240" w:lineRule="auto"/>
        <w:ind w:firstLine="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_______________</w:t>
      </w:r>
    </w:p>
    <w:p w14:paraId="153A0991"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Pr>
          <w:rFonts w:ascii="Arial" w:eastAsia="Times New Roman" w:hAnsi="Arial" w:cs="Arial"/>
          <w:noProof/>
          <w:color w:val="444444"/>
          <w:sz w:val="24"/>
          <w:szCs w:val="24"/>
          <w:lang w:eastAsia="ru-RU"/>
        </w:rPr>
        <mc:AlternateContent>
          <mc:Choice Requires="wps">
            <w:drawing>
              <wp:inline distT="0" distB="0" distL="0" distR="0" wp14:anchorId="4A902FC0" wp14:editId="1884A46E">
                <wp:extent cx="104775" cy="219075"/>
                <wp:effectExtent l="0" t="0" r="0" b="0"/>
                <wp:docPr id="1" name="Прямоугольник 1" descr="data:image;base64,R0lGODdhCwAXAIABAAAAAP///ywAAAAACwAXAAACG4yPqcuNAFiULcJ1w3xn959sXpc55omm6somBQ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8FED4" id="Прямоугольник 1" o:spid="_x0000_s1026" alt="data:image;base64,R0lGODdhCwAXAIABAAAAAP///ywAAAAACwAXAAACG4yPqcuNAFiULcJ1w3xn959sXpc55omm6somBQA7"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FkX1OLVAQAA&#10;ngMAAA4AAAAAAAAAAAAAAAAALgIAAGRycy9lMm9Eb2MueG1sUEsBAi0AFAAGAAgAAAAhABK7BZvc&#10;AAAAAwEAAA8AAAAAAAAAAAAAAAAALwQAAGRycy9kb3ducmV2LnhtbFBLBQYAAAAABAAEAPMAAAA4&#10;BQAAAAA=&#10;" filled="f" stroked="f">
                <o:lock v:ext="edit" aspectratio="t"/>
                <w10:anchorlock/>
              </v:rect>
            </w:pict>
          </mc:Fallback>
        </mc:AlternateContent>
      </w:r>
      <w:r w:rsidRPr="00705076">
        <w:rPr>
          <w:rFonts w:ascii="Arial" w:eastAsia="Times New Roman" w:hAnsi="Arial" w:cs="Arial"/>
          <w:color w:val="444444"/>
          <w:sz w:val="24"/>
          <w:szCs w:val="24"/>
          <w:lang w:eastAsia="ru-RU"/>
        </w:rPr>
        <w:t> </w:t>
      </w:r>
      <w:hyperlink r:id="rId47" w:anchor="64U0IK" w:history="1">
        <w:r w:rsidRPr="00705076">
          <w:rPr>
            <w:rFonts w:ascii="Arial" w:eastAsia="Times New Roman" w:hAnsi="Arial" w:cs="Arial"/>
            <w:color w:val="3451A0"/>
            <w:sz w:val="24"/>
            <w:szCs w:val="24"/>
            <w:u w:val="single"/>
            <w:lang w:eastAsia="ru-RU"/>
          </w:rPr>
          <w:t>Постановление Правительства Российской Федерации от 5 августа 2013 года N 662 "Об осуществлении мониторинга системы образования"</w:t>
        </w:r>
      </w:hyperlink>
      <w:r w:rsidRPr="00705076">
        <w:rPr>
          <w:rFonts w:ascii="Arial" w:eastAsia="Times New Roman" w:hAnsi="Arial" w:cs="Arial"/>
          <w:color w:val="444444"/>
          <w:sz w:val="24"/>
          <w:szCs w:val="24"/>
          <w:lang w:eastAsia="ru-RU"/>
        </w:rPr>
        <w:t> (Собрание законодательства Российской Федерации, 2013, N 33, ст.4378).</w:t>
      </w:r>
      <w:r w:rsidRPr="00705076">
        <w:rPr>
          <w:rFonts w:ascii="Arial" w:eastAsia="Times New Roman" w:hAnsi="Arial" w:cs="Arial"/>
          <w:color w:val="444444"/>
          <w:sz w:val="24"/>
          <w:szCs w:val="24"/>
          <w:lang w:eastAsia="ru-RU"/>
        </w:rPr>
        <w:br/>
      </w:r>
      <w:r w:rsidRPr="00705076">
        <w:rPr>
          <w:rFonts w:ascii="Arial" w:eastAsia="Times New Roman" w:hAnsi="Arial" w:cs="Arial"/>
          <w:color w:val="444444"/>
          <w:sz w:val="24"/>
          <w:szCs w:val="24"/>
          <w:lang w:eastAsia="ru-RU"/>
        </w:rPr>
        <w:br/>
      </w:r>
    </w:p>
    <w:p w14:paraId="6E8DC01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r w:rsidRPr="00705076">
        <w:rPr>
          <w:rFonts w:ascii="Arial" w:eastAsia="Times New Roman" w:hAnsi="Arial" w:cs="Arial"/>
          <w:color w:val="444444"/>
          <w:sz w:val="24"/>
          <w:szCs w:val="24"/>
          <w:lang w:eastAsia="ru-RU"/>
        </w:rPr>
        <w:br/>
      </w:r>
    </w:p>
    <w:p w14:paraId="4F0FFA77"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r w:rsidRPr="00705076">
        <w:rPr>
          <w:rFonts w:ascii="Arial" w:eastAsia="Times New Roman" w:hAnsi="Arial" w:cs="Arial"/>
          <w:color w:val="444444"/>
          <w:sz w:val="24"/>
          <w:szCs w:val="24"/>
          <w:lang w:eastAsia="ru-RU"/>
        </w:rPr>
        <w:br/>
      </w:r>
    </w:p>
    <w:p w14:paraId="330890A8"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r w:rsidRPr="00705076">
        <w:rPr>
          <w:rFonts w:ascii="Arial" w:eastAsia="Times New Roman" w:hAnsi="Arial" w:cs="Arial"/>
          <w:color w:val="444444"/>
          <w:sz w:val="24"/>
          <w:szCs w:val="24"/>
          <w:lang w:eastAsia="ru-RU"/>
        </w:rPr>
        <w:br/>
      </w:r>
    </w:p>
    <w:p w14:paraId="6AA2464F"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r:id="rId48" w:anchor="7E80KH" w:history="1">
        <w:r w:rsidRPr="00705076">
          <w:rPr>
            <w:rFonts w:ascii="Arial" w:eastAsia="Times New Roman" w:hAnsi="Arial" w:cs="Arial"/>
            <w:color w:val="3451A0"/>
            <w:sz w:val="24"/>
            <w:szCs w:val="24"/>
            <w:u w:val="single"/>
            <w:lang w:eastAsia="ru-RU"/>
          </w:rPr>
          <w:t>пунктами 36</w:t>
        </w:r>
      </w:hyperlink>
      <w:r w:rsidRPr="00705076">
        <w:rPr>
          <w:rFonts w:ascii="Arial" w:eastAsia="Times New Roman" w:hAnsi="Arial" w:cs="Arial"/>
          <w:color w:val="444444"/>
          <w:sz w:val="24"/>
          <w:szCs w:val="24"/>
          <w:lang w:eastAsia="ru-RU"/>
        </w:rPr>
        <w:t> и </w:t>
      </w:r>
      <w:hyperlink r:id="rId49" w:anchor="7DQ0K9" w:history="1">
        <w:r w:rsidRPr="00705076">
          <w:rPr>
            <w:rFonts w:ascii="Arial" w:eastAsia="Times New Roman" w:hAnsi="Arial" w:cs="Arial"/>
            <w:color w:val="3451A0"/>
            <w:sz w:val="24"/>
            <w:szCs w:val="24"/>
            <w:u w:val="single"/>
            <w:lang w:eastAsia="ru-RU"/>
          </w:rPr>
          <w:t>37 настоящего Порядка</w:t>
        </w:r>
      </w:hyperlink>
      <w:r w:rsidRPr="00705076">
        <w:rPr>
          <w:rFonts w:ascii="Arial" w:eastAsia="Times New Roman" w:hAnsi="Arial" w:cs="Arial"/>
          <w:color w:val="444444"/>
          <w:sz w:val="24"/>
          <w:szCs w:val="24"/>
          <w:lang w:eastAsia="ru-RU"/>
        </w:rPr>
        <w:t>, при условии, что их деятельность связана с соответствующими направлениями работы.</w:t>
      </w:r>
      <w:r w:rsidRPr="00705076">
        <w:rPr>
          <w:rFonts w:ascii="Arial" w:eastAsia="Times New Roman" w:hAnsi="Arial" w:cs="Arial"/>
          <w:color w:val="444444"/>
          <w:sz w:val="24"/>
          <w:szCs w:val="24"/>
          <w:lang w:eastAsia="ru-RU"/>
        </w:rPr>
        <w:br/>
      </w:r>
    </w:p>
    <w:p w14:paraId="6E70374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39. По результатам аттестации аттестационная комиссия принимает одно из следующих решений:</w:t>
      </w:r>
      <w:r w:rsidRPr="00705076">
        <w:rPr>
          <w:rFonts w:ascii="Arial" w:eastAsia="Times New Roman" w:hAnsi="Arial" w:cs="Arial"/>
          <w:color w:val="444444"/>
          <w:sz w:val="24"/>
          <w:szCs w:val="24"/>
          <w:lang w:eastAsia="ru-RU"/>
        </w:rPr>
        <w:br/>
      </w:r>
    </w:p>
    <w:p w14:paraId="6204FB20"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r w:rsidRPr="00705076">
        <w:rPr>
          <w:rFonts w:ascii="Arial" w:eastAsia="Times New Roman" w:hAnsi="Arial" w:cs="Arial"/>
          <w:color w:val="444444"/>
          <w:sz w:val="24"/>
          <w:szCs w:val="24"/>
          <w:lang w:eastAsia="ru-RU"/>
        </w:rPr>
        <w:br/>
      </w:r>
    </w:p>
    <w:p w14:paraId="7422E92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r w:rsidRPr="00705076">
        <w:rPr>
          <w:rFonts w:ascii="Arial" w:eastAsia="Times New Roman" w:hAnsi="Arial" w:cs="Arial"/>
          <w:color w:val="444444"/>
          <w:sz w:val="24"/>
          <w:szCs w:val="24"/>
          <w:lang w:eastAsia="ru-RU"/>
        </w:rPr>
        <w:br/>
      </w:r>
    </w:p>
    <w:p w14:paraId="7A570735"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r w:rsidRPr="00705076">
        <w:rPr>
          <w:rFonts w:ascii="Arial" w:eastAsia="Times New Roman" w:hAnsi="Arial" w:cs="Arial"/>
          <w:color w:val="444444"/>
          <w:sz w:val="24"/>
          <w:szCs w:val="24"/>
          <w:lang w:eastAsia="ru-RU"/>
        </w:rPr>
        <w:br/>
      </w:r>
    </w:p>
    <w:p w14:paraId="77BC6347"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lastRenderedPageBreak/>
        <w:t>При прохождении аттестации педагогический работник, являющийся членом аттестационной комиссии, не участвует в голосовании по своей кандидатуре.</w:t>
      </w:r>
      <w:r w:rsidRPr="00705076">
        <w:rPr>
          <w:rFonts w:ascii="Arial" w:eastAsia="Times New Roman" w:hAnsi="Arial" w:cs="Arial"/>
          <w:color w:val="444444"/>
          <w:sz w:val="24"/>
          <w:szCs w:val="24"/>
          <w:lang w:eastAsia="ru-RU"/>
        </w:rPr>
        <w:br/>
      </w:r>
    </w:p>
    <w:p w14:paraId="113991B5"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r w:rsidRPr="00705076">
        <w:rPr>
          <w:rFonts w:ascii="Arial" w:eastAsia="Times New Roman" w:hAnsi="Arial" w:cs="Arial"/>
          <w:color w:val="444444"/>
          <w:sz w:val="24"/>
          <w:szCs w:val="24"/>
          <w:lang w:eastAsia="ru-RU"/>
        </w:rPr>
        <w:br/>
      </w:r>
    </w:p>
    <w:p w14:paraId="68978A6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r w:rsidRPr="00705076">
        <w:rPr>
          <w:rFonts w:ascii="Arial" w:eastAsia="Times New Roman" w:hAnsi="Arial" w:cs="Arial"/>
          <w:color w:val="444444"/>
          <w:sz w:val="24"/>
          <w:szCs w:val="24"/>
          <w:lang w:eastAsia="ru-RU"/>
        </w:rPr>
        <w:br/>
      </w:r>
    </w:p>
    <w:p w14:paraId="18A61785"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Решение аттестационной комиссии вступает в силу со дня его вынесения.</w:t>
      </w:r>
      <w:r w:rsidRPr="00705076">
        <w:rPr>
          <w:rFonts w:ascii="Arial" w:eastAsia="Times New Roman" w:hAnsi="Arial" w:cs="Arial"/>
          <w:color w:val="444444"/>
          <w:sz w:val="24"/>
          <w:szCs w:val="24"/>
          <w:lang w:eastAsia="ru-RU"/>
        </w:rPr>
        <w:br/>
      </w:r>
    </w:p>
    <w:p w14:paraId="36E10B54"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r w:rsidRPr="00705076">
        <w:rPr>
          <w:rFonts w:ascii="Arial" w:eastAsia="Times New Roman" w:hAnsi="Arial" w:cs="Arial"/>
          <w:color w:val="444444"/>
          <w:sz w:val="24"/>
          <w:szCs w:val="24"/>
          <w:lang w:eastAsia="ru-RU"/>
        </w:rPr>
        <w:br/>
      </w:r>
    </w:p>
    <w:p w14:paraId="727C705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r w:rsidRPr="00705076">
        <w:rPr>
          <w:rFonts w:ascii="Arial" w:eastAsia="Times New Roman" w:hAnsi="Arial" w:cs="Arial"/>
          <w:color w:val="444444"/>
          <w:sz w:val="24"/>
          <w:szCs w:val="24"/>
          <w:lang w:eastAsia="ru-RU"/>
        </w:rPr>
        <w:br/>
      </w:r>
    </w:p>
    <w:p w14:paraId="2AEE260D"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r w:rsidRPr="00705076">
        <w:rPr>
          <w:rFonts w:ascii="Arial" w:eastAsia="Times New Roman" w:hAnsi="Arial" w:cs="Arial"/>
          <w:color w:val="444444"/>
          <w:sz w:val="24"/>
          <w:szCs w:val="24"/>
          <w:lang w:eastAsia="ru-RU"/>
        </w:rPr>
        <w:br/>
      </w:r>
    </w:p>
    <w:p w14:paraId="0D368AFB"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r w:rsidRPr="00705076">
        <w:rPr>
          <w:rFonts w:ascii="Arial" w:eastAsia="Times New Roman" w:hAnsi="Arial" w:cs="Arial"/>
          <w:color w:val="444444"/>
          <w:sz w:val="24"/>
          <w:szCs w:val="24"/>
          <w:lang w:eastAsia="ru-RU"/>
        </w:rPr>
        <w:br/>
      </w:r>
    </w:p>
    <w:p w14:paraId="007E72E3" w14:textId="77777777" w:rsidR="00705076" w:rsidRPr="00705076" w:rsidRDefault="00705076" w:rsidP="00705076">
      <w:pPr>
        <w:spacing w:line="240" w:lineRule="auto"/>
        <w:ind w:firstLine="480"/>
        <w:jc w:val="left"/>
        <w:textAlignment w:val="baseline"/>
        <w:rPr>
          <w:rFonts w:ascii="Arial" w:eastAsia="Times New Roman" w:hAnsi="Arial" w:cs="Arial"/>
          <w:color w:val="444444"/>
          <w:sz w:val="24"/>
          <w:szCs w:val="24"/>
          <w:lang w:eastAsia="ru-RU"/>
        </w:rPr>
      </w:pPr>
      <w:r w:rsidRPr="00705076">
        <w:rPr>
          <w:rFonts w:ascii="Arial" w:eastAsia="Times New Roman" w:hAnsi="Arial" w:cs="Arial"/>
          <w:color w:val="444444"/>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14:paraId="0E0A2EAF" w14:textId="77777777" w:rsidR="00681B5C" w:rsidRDefault="00681B5C"/>
    <w:sectPr w:rsidR="00681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C0B"/>
    <w:rsid w:val="00285984"/>
    <w:rsid w:val="002B6B4B"/>
    <w:rsid w:val="00311292"/>
    <w:rsid w:val="0034489E"/>
    <w:rsid w:val="00494FC4"/>
    <w:rsid w:val="00681B5C"/>
    <w:rsid w:val="00705076"/>
    <w:rsid w:val="00780A4A"/>
    <w:rsid w:val="00A64C0B"/>
    <w:rsid w:val="00AC4E27"/>
    <w:rsid w:val="00BC741A"/>
    <w:rsid w:val="00D20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1319"/>
  <w15:docId w15:val="{633BD546-86D9-47EB-A8DC-BAE5F376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12"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05076"/>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05076"/>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507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05076"/>
    <w:rPr>
      <w:rFonts w:ascii="Times New Roman" w:eastAsia="Times New Roman" w:hAnsi="Times New Roman" w:cs="Times New Roman"/>
      <w:b/>
      <w:bCs/>
      <w:sz w:val="27"/>
      <w:szCs w:val="27"/>
      <w:lang w:eastAsia="ru-RU"/>
    </w:rPr>
  </w:style>
  <w:style w:type="paragraph" w:customStyle="1" w:styleId="headertext">
    <w:name w:val="headertext"/>
    <w:basedOn w:val="a"/>
    <w:rsid w:val="00705076"/>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05076"/>
    <w:rPr>
      <w:color w:val="0000FF"/>
      <w:u w:val="single"/>
    </w:rPr>
  </w:style>
  <w:style w:type="paragraph" w:customStyle="1" w:styleId="formattext">
    <w:name w:val="formattext"/>
    <w:basedOn w:val="a"/>
    <w:rsid w:val="00705076"/>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43841">
      <w:bodyDiv w:val="1"/>
      <w:marLeft w:val="0"/>
      <w:marRight w:val="0"/>
      <w:marTop w:val="0"/>
      <w:marBottom w:val="0"/>
      <w:divBdr>
        <w:top w:val="none" w:sz="0" w:space="0" w:color="auto"/>
        <w:left w:val="none" w:sz="0" w:space="0" w:color="auto"/>
        <w:bottom w:val="none" w:sz="0" w:space="0" w:color="auto"/>
        <w:right w:val="none" w:sz="0" w:space="0" w:color="auto"/>
      </w:divBdr>
      <w:divsChild>
        <w:div w:id="853807323">
          <w:marLeft w:val="0"/>
          <w:marRight w:val="0"/>
          <w:marTop w:val="0"/>
          <w:marBottom w:val="0"/>
          <w:divBdr>
            <w:top w:val="none" w:sz="0" w:space="0" w:color="auto"/>
            <w:left w:val="none" w:sz="0" w:space="0" w:color="auto"/>
            <w:bottom w:val="none" w:sz="0" w:space="0" w:color="auto"/>
            <w:right w:val="none" w:sz="0" w:space="0" w:color="auto"/>
          </w:divBdr>
          <w:divsChild>
            <w:div w:id="1922520912">
              <w:marLeft w:val="0"/>
              <w:marRight w:val="0"/>
              <w:marTop w:val="0"/>
              <w:marBottom w:val="0"/>
              <w:divBdr>
                <w:top w:val="none" w:sz="0" w:space="0" w:color="auto"/>
                <w:left w:val="none" w:sz="0" w:space="0" w:color="auto"/>
                <w:bottom w:val="none" w:sz="0" w:space="0" w:color="auto"/>
                <w:right w:val="none" w:sz="0" w:space="0" w:color="auto"/>
              </w:divBdr>
              <w:divsChild>
                <w:div w:id="1055469057">
                  <w:marLeft w:val="0"/>
                  <w:marRight w:val="0"/>
                  <w:marTop w:val="0"/>
                  <w:marBottom w:val="0"/>
                  <w:divBdr>
                    <w:top w:val="none" w:sz="0" w:space="0" w:color="auto"/>
                    <w:left w:val="none" w:sz="0" w:space="0" w:color="auto"/>
                    <w:bottom w:val="none" w:sz="0" w:space="0" w:color="auto"/>
                    <w:right w:val="none" w:sz="0" w:space="0" w:color="auto"/>
                  </w:divBdr>
                  <w:divsChild>
                    <w:div w:id="2029604240">
                      <w:marLeft w:val="0"/>
                      <w:marRight w:val="0"/>
                      <w:marTop w:val="300"/>
                      <w:marBottom w:val="300"/>
                      <w:divBdr>
                        <w:top w:val="none" w:sz="0" w:space="0" w:color="auto"/>
                        <w:left w:val="none" w:sz="0" w:space="0" w:color="auto"/>
                        <w:bottom w:val="none" w:sz="0" w:space="0" w:color="auto"/>
                        <w:right w:val="none" w:sz="0" w:space="0" w:color="auto"/>
                      </w:divBdr>
                      <w:divsChild>
                        <w:div w:id="1723747495">
                          <w:marLeft w:val="0"/>
                          <w:marRight w:val="0"/>
                          <w:marTop w:val="0"/>
                          <w:marBottom w:val="0"/>
                          <w:divBdr>
                            <w:top w:val="single" w:sz="6" w:space="8" w:color="EBEBEB"/>
                            <w:left w:val="none" w:sz="0" w:space="15" w:color="auto"/>
                            <w:bottom w:val="single" w:sz="6" w:space="8" w:color="EBEBEB"/>
                            <w:right w:val="none" w:sz="0" w:space="8" w:color="auto"/>
                          </w:divBdr>
                        </w:div>
                        <w:div w:id="126333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47247">
          <w:marLeft w:val="0"/>
          <w:marRight w:val="0"/>
          <w:marTop w:val="0"/>
          <w:marBottom w:val="0"/>
          <w:divBdr>
            <w:top w:val="none" w:sz="0" w:space="0" w:color="auto"/>
            <w:left w:val="none" w:sz="0" w:space="0" w:color="auto"/>
            <w:bottom w:val="none" w:sz="0" w:space="0" w:color="auto"/>
            <w:right w:val="none" w:sz="0" w:space="0" w:color="auto"/>
          </w:divBdr>
          <w:divsChild>
            <w:div w:id="767387080">
              <w:marLeft w:val="0"/>
              <w:marRight w:val="0"/>
              <w:marTop w:val="0"/>
              <w:marBottom w:val="0"/>
              <w:divBdr>
                <w:top w:val="none" w:sz="0" w:space="0" w:color="auto"/>
                <w:left w:val="none" w:sz="0" w:space="0" w:color="auto"/>
                <w:bottom w:val="none" w:sz="0" w:space="0" w:color="auto"/>
                <w:right w:val="none" w:sz="0" w:space="0" w:color="auto"/>
              </w:divBdr>
              <w:divsChild>
                <w:div w:id="10238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99038030" TargetMode="External"/><Relationship Id="rId18" Type="http://schemas.openxmlformats.org/officeDocument/2006/relationships/hyperlink" Target="https://docs.cntd.ru/document/420363375" TargetMode="External"/><Relationship Id="rId26" Type="http://schemas.openxmlformats.org/officeDocument/2006/relationships/hyperlink" Target="https://docs.cntd.ru/document/902283249" TargetMode="External"/><Relationship Id="rId39" Type="http://schemas.openxmlformats.org/officeDocument/2006/relationships/hyperlink" Target="https://docs.cntd.ru/document/499038027" TargetMode="External"/><Relationship Id="rId3" Type="http://schemas.openxmlformats.org/officeDocument/2006/relationships/webSettings" Target="webSettings.xml"/><Relationship Id="rId21" Type="http://schemas.openxmlformats.org/officeDocument/2006/relationships/hyperlink" Target="https://docs.cntd.ru/document/542683950" TargetMode="External"/><Relationship Id="rId34" Type="http://schemas.openxmlformats.org/officeDocument/2006/relationships/hyperlink" Target="https://docs.cntd.ru/document/542683950" TargetMode="External"/><Relationship Id="rId42" Type="http://schemas.openxmlformats.org/officeDocument/2006/relationships/hyperlink" Target="https://docs.cntd.ru/document/499038027" TargetMode="External"/><Relationship Id="rId47" Type="http://schemas.openxmlformats.org/officeDocument/2006/relationships/hyperlink" Target="https://docs.cntd.ru/document/499038027" TargetMode="External"/><Relationship Id="rId50" Type="http://schemas.openxmlformats.org/officeDocument/2006/relationships/fontTable" Target="fontTable.xml"/><Relationship Id="rId7" Type="http://schemas.openxmlformats.org/officeDocument/2006/relationships/hyperlink" Target="https://docs.cntd.ru/document/499024581" TargetMode="External"/><Relationship Id="rId12" Type="http://schemas.openxmlformats.org/officeDocument/2006/relationships/hyperlink" Target="https://docs.cntd.ru/document/499038030" TargetMode="External"/><Relationship Id="rId17" Type="http://schemas.openxmlformats.org/officeDocument/2006/relationships/hyperlink" Target="https://docs.cntd.ru/document/542683950" TargetMode="External"/><Relationship Id="rId25" Type="http://schemas.openxmlformats.org/officeDocument/2006/relationships/hyperlink" Target="https://docs.cntd.ru/document/902233423" TargetMode="External"/><Relationship Id="rId33" Type="http://schemas.openxmlformats.org/officeDocument/2006/relationships/hyperlink" Target="https://docs.cntd.ru/document/573397674" TargetMode="External"/><Relationship Id="rId38" Type="http://schemas.openxmlformats.org/officeDocument/2006/relationships/hyperlink" Target="https://docs.cntd.ru/document/499038027" TargetMode="External"/><Relationship Id="rId46" Type="http://schemas.openxmlformats.org/officeDocument/2006/relationships/hyperlink" Target="https://docs.cntd.ru/document/499038027" TargetMode="External"/><Relationship Id="rId2" Type="http://schemas.openxmlformats.org/officeDocument/2006/relationships/settings" Target="settings.xml"/><Relationship Id="rId16" Type="http://schemas.openxmlformats.org/officeDocument/2006/relationships/hyperlink" Target="https://docs.cntd.ru/document/573397674" TargetMode="External"/><Relationship Id="rId20" Type="http://schemas.openxmlformats.org/officeDocument/2006/relationships/hyperlink" Target="https://docs.cntd.ru/document/573397674" TargetMode="External"/><Relationship Id="rId29" Type="http://schemas.openxmlformats.org/officeDocument/2006/relationships/hyperlink" Target="https://docs.cntd.ru/document/564885814" TargetMode="External"/><Relationship Id="rId41" Type="http://schemas.openxmlformats.org/officeDocument/2006/relationships/hyperlink" Target="https://docs.cntd.ru/document/542683950" TargetMode="External"/><Relationship Id="rId1" Type="http://schemas.openxmlformats.org/officeDocument/2006/relationships/styles" Target="styles.xml"/><Relationship Id="rId6" Type="http://schemas.openxmlformats.org/officeDocument/2006/relationships/hyperlink" Target="https://docs.cntd.ru/document/499024581" TargetMode="External"/><Relationship Id="rId11" Type="http://schemas.openxmlformats.org/officeDocument/2006/relationships/hyperlink" Target="https://docs.cntd.ru/document/902208986" TargetMode="External"/><Relationship Id="rId24" Type="http://schemas.openxmlformats.org/officeDocument/2006/relationships/hyperlink" Target="https://docs.cntd.ru/document/542683950" TargetMode="External"/><Relationship Id="rId32" Type="http://schemas.openxmlformats.org/officeDocument/2006/relationships/hyperlink" Target="https://docs.cntd.ru/document/573219707" TargetMode="External"/><Relationship Id="rId37" Type="http://schemas.openxmlformats.org/officeDocument/2006/relationships/hyperlink" Target="https://docs.cntd.ru/document/542683950" TargetMode="External"/><Relationship Id="rId40" Type="http://schemas.openxmlformats.org/officeDocument/2006/relationships/hyperlink" Target="https://docs.cntd.ru/document/573397674" TargetMode="External"/><Relationship Id="rId45" Type="http://schemas.openxmlformats.org/officeDocument/2006/relationships/hyperlink" Target="https://docs.cntd.ru/document/499038027" TargetMode="External"/><Relationship Id="rId5" Type="http://schemas.openxmlformats.org/officeDocument/2006/relationships/hyperlink" Target="https://docs.cntd.ru/document/902389617" TargetMode="External"/><Relationship Id="rId15" Type="http://schemas.openxmlformats.org/officeDocument/2006/relationships/hyperlink" Target="https://docs.cntd.ru/document/902389617" TargetMode="External"/><Relationship Id="rId23" Type="http://schemas.openxmlformats.org/officeDocument/2006/relationships/hyperlink" Target="https://docs.cntd.ru/document/573397674" TargetMode="External"/><Relationship Id="rId28" Type="http://schemas.openxmlformats.org/officeDocument/2006/relationships/hyperlink" Target="https://docs.cntd.ru/document/542683950" TargetMode="External"/><Relationship Id="rId36" Type="http://schemas.openxmlformats.org/officeDocument/2006/relationships/hyperlink" Target="https://docs.cntd.ru/document/573397674" TargetMode="External"/><Relationship Id="rId49" Type="http://schemas.openxmlformats.org/officeDocument/2006/relationships/hyperlink" Target="https://docs.cntd.ru/document/499089779" TargetMode="External"/><Relationship Id="rId10" Type="http://schemas.openxmlformats.org/officeDocument/2006/relationships/hyperlink" Target="https://docs.cntd.ru/document/499089779" TargetMode="External"/><Relationship Id="rId19" Type="http://schemas.openxmlformats.org/officeDocument/2006/relationships/hyperlink" Target="https://docs.cntd.ru/document/573397674" TargetMode="External"/><Relationship Id="rId31" Type="http://schemas.openxmlformats.org/officeDocument/2006/relationships/hyperlink" Target="https://docs.cntd.ru/document/573219707" TargetMode="External"/><Relationship Id="rId44" Type="http://schemas.openxmlformats.org/officeDocument/2006/relationships/hyperlink" Target="https://docs.cntd.ru/document/542683950" TargetMode="External"/><Relationship Id="rId4" Type="http://schemas.openxmlformats.org/officeDocument/2006/relationships/hyperlink" Target="https://docs.cntd.ru/document/499089779" TargetMode="External"/><Relationship Id="rId9" Type="http://schemas.openxmlformats.org/officeDocument/2006/relationships/hyperlink" Target="https://docs.cntd.ru/document/499089779" TargetMode="External"/><Relationship Id="rId14" Type="http://schemas.openxmlformats.org/officeDocument/2006/relationships/hyperlink" Target="https://docs.cntd.ru/document/902389617" TargetMode="External"/><Relationship Id="rId22" Type="http://schemas.openxmlformats.org/officeDocument/2006/relationships/hyperlink" Target="https://docs.cntd.ru/document/902233423" TargetMode="External"/><Relationship Id="rId27" Type="http://schemas.openxmlformats.org/officeDocument/2006/relationships/hyperlink" Target="https://docs.cntd.ru/document/573397674" TargetMode="External"/><Relationship Id="rId30" Type="http://schemas.openxmlformats.org/officeDocument/2006/relationships/hyperlink" Target="https://docs.cntd.ru/document/564885814" TargetMode="External"/><Relationship Id="rId35" Type="http://schemas.openxmlformats.org/officeDocument/2006/relationships/hyperlink" Target="https://docs.cntd.ru/document/902389617" TargetMode="External"/><Relationship Id="rId43" Type="http://schemas.openxmlformats.org/officeDocument/2006/relationships/hyperlink" Target="https://docs.cntd.ru/document/573397674" TargetMode="External"/><Relationship Id="rId48" Type="http://schemas.openxmlformats.org/officeDocument/2006/relationships/hyperlink" Target="https://docs.cntd.ru/document/499089779" TargetMode="External"/><Relationship Id="rId8" Type="http://schemas.openxmlformats.org/officeDocument/2006/relationships/hyperlink" Target="https://docs.cntd.ru/document/499089779"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4279</Words>
  <Characters>24394</Characters>
  <Application>Microsoft Office Word</Application>
  <DocSecurity>0</DocSecurity>
  <Lines>203</Lines>
  <Paragraphs>57</Paragraphs>
  <ScaleCrop>false</ScaleCrop>
  <Company>diakov.net</Company>
  <LinksUpToDate>false</LinksUpToDate>
  <CharactersWithSpaces>28616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PC</cp:lastModifiedBy>
  <cp:revision>2</cp:revision>
  <dcterms:created xsi:type="dcterms:W3CDTF">2023-03-18T09:16:00Z</dcterms:created>
  <dcterms:modified xsi:type="dcterms:W3CDTF">2023-03-18T09:16:00Z</dcterms:modified>
</cp:coreProperties>
</file>