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25.08.2025 № 1)</w:t>
            </w:r>
          </w:p>
        </w:tc>
        <w:tc>
          <w:tcPr>
            <w:tcW w:w="441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Е.А.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разработке адаптированной образовательной программы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 1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разработке адаптированной образовательной программы 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работников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17.10.2013 № 1155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19.12.2014 № 1598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обучающихся с умственной отсталостью (интеллектуальными нарушениями),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19.12.2014 № 1599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31.07.2020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, утвержденными постановлением Главного государственного санитарного врача РФ от 28.09.2020 № 28.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Образовательная организация 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ППк).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разработки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АОП разрабатывает рабочая группа, которую </w:t>
      </w:r>
      <w:r>
        <w:rPr>
          <w:rFonts w:hAnsi="Times New Roman" w:cs="Times New Roman"/>
          <w:color w:val="000000"/>
          <w:sz w:val="24"/>
          <w:szCs w:val="24"/>
        </w:rPr>
        <w:t>приказом создает руководитель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рабочую группу входят работники образовательной организации, работники других специализированных организаций 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 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привлекать к разработке АОП членов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разработке АОП рабочая группа основывается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рекомендациях ПМПК для обучающегося или нескольких обучающихся, для которых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коллегиальном заключении и рекомендациях ППк для обучающегося, для которого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адаптированных 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 адаптированных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индивидуальной программе реабилитации или абилитации инвалида – при наличии такой программы в случае разработки АОП для обучающихся с инвалидностью.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Проект АОП согласовывается педагогическим советом образовательной организации или ППк в зависимости от загруженности членов ППк. Решение о том, кто будет согласовывать проект АОП, принимает заместитель директора по учебно-воспитательной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АОП утверждается </w:t>
      </w:r>
      <w:r>
        <w:rPr>
          <w:rFonts w:hAnsi="Times New Roman" w:cs="Times New Roman"/>
          <w:color w:val="000000"/>
          <w:sz w:val="24"/>
          <w:szCs w:val="24"/>
        </w:rPr>
        <w:t>руководителем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Структура АОП состоит из трех разделов: целевого, содержательного, организационного.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Титульный лист АОП должен содержать: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информацию об образовательной организации, о том, когда и кем согласована и утверждена;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полное наименование АОП с указанием категории детей, для которых она разработана;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составления АОП.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Изменения и дополнения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АОП изменяют и дополняют </w:t>
      </w:r>
      <w:r>
        <w:rPr>
          <w:rFonts w:hAnsi="Times New Roman" w:cs="Times New Roman"/>
          <w:color w:val="000000"/>
          <w:sz w:val="24"/>
          <w:szCs w:val="24"/>
        </w:rPr>
        <w:t>по рекомендациям педагогического совета образовательной организации и (или) ППк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Решение об изменении или дополнении АОП принимает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 и для этого создает рабочую группу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Состав рабочей группы по внесению изменений и дополнений в АОП регулируется разделом 2 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АОП в новой редакции после внесения изменений и дополнений утверждается, как указано в пункте 2.6 Положения.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Делопроизводство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После утверждения АОП размещается на сайте образовательной организации в соответствии с Требованиями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утвержденными приказом Рособрнадзора.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Бумажная версия АОП хранится </w:t>
      </w:r>
      <w:r>
        <w:rPr>
          <w:rFonts w:hAnsi="Times New Roman" w:cs="Times New Roman"/>
          <w:color w:val="000000"/>
          <w:sz w:val="24"/>
          <w:szCs w:val="24"/>
        </w:rPr>
        <w:t>в методическом кабинете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течении всего срока ее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AОП в последней редакции хранится в образовательной организации в течение </w:t>
      </w:r>
      <w:r>
        <w:rPr>
          <w:rFonts w:hAnsi="Times New Roman" w:cs="Times New Roman"/>
          <w:color w:val="000000"/>
          <w:sz w:val="24"/>
          <w:szCs w:val="24"/>
        </w:rPr>
        <w:t>5 лет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 окончания ее реализации.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70e667fe74147c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