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</w:rPr>
        <w:t>Детский сад № 3)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02.09.2025 № 11)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МБДОУ Детский сад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    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О.В. Смирнова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внутренней системе оценки качества 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внутренней системе оценки качества образования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– Положение) определяет цели, задачи и механизмы функционирования внутренней системы оценки качества образования в </w:t>
      </w:r>
      <w:r>
        <w:rPr>
          <w:rFonts w:hAnsi="Times New Roman" w:cs="Times New Roman"/>
          <w:color w:val="000000"/>
          <w:sz w:val="24"/>
          <w:szCs w:val="24"/>
        </w:rPr>
        <w:t>Муниципальном бюджетном дошкольном образовательном учреждении «Детский сад № 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–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и другим законодательством в сфере образования, в том числе федеральной образовательной программой дошкольного образования, федеральной адаптированной образовательной программой дошкольного образования для обучающихся с ограниченными возможностями здоровья (далее – ФОП), а также 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термины: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 xml:space="preserve"> – комплекс мероприятий, проводимых с целью определения качества образовательной деятельности и подготовки обучающихся в детском саду; может быть инструментом мониторинга качества дошкольного образования, проводимого Рособрнадзором.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информационно-аналитических продуктов контрольно-оценочной деятельности детского сада, проводимой в рамках ВСОКО;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–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мероприятий, направленных на установление степени соответствия фактических показателей планируемым или заданным, в том числе в рамках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ООП/ООП ДО</w:t>
      </w:r>
      <w:r>
        <w:rPr>
          <w:rFonts w:hAnsi="Times New Roman" w:cs="Times New Roman"/>
          <w:color w:val="000000"/>
          <w:sz w:val="24"/>
          <w:szCs w:val="24"/>
        </w:rPr>
        <w:t xml:space="preserve"> – основная образовательная программа дошкольного образования (образовательная программа дошкольного образования);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– ООП, адаптированная основная образовательная программа дошкольного образования (АООП ДО) и образовательная программа дополнительного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Цели, задачи, принципы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 ВСОКО – установить соответствие качества дошкольного образования в детском саду, в том числе качества ООП, условий реализации ООП и качества подготовки обучающихся, требованиям действующего законодательства РФ в 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ВСОКО: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соответствия качества подготовки обучающихся федеральному государственному образовательному стандарту дошкольного образования, ФОП;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уровня образовательных достижений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полученной информации, выявление факторов, влияющих на качество образования в детском саду;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документов ВСОКО для принятия управленческих решений, направленных на повышение качества образования в 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Основными принципами ВСОКО в детском саду являются: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объективности, достоверности, полноты и системности информации о качестве образования;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открытости, прозрачности процедур оценки качества образования;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доступности информации о состоянии и качестве образования для участников образовательных отношений;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оптимальности использования источников первичных данных для определения показателей качества и эффективности образования (с учетом возможности их многократного использования);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взаимного дополнения оценочных процедур, установление между ними взаимосвязей и взаимозависимостей;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соблюдения морально-этических норм при проведении процедур оценки качества образования в детском саду.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В рамках ВСОКО оценивается: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условий реализации образовательных программ, в том числе инфраструктура детского сада и ее доступность для детей с ОВЗ и инвалидностью;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динамика развития и образовательные результаты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Оценочные процедуры ВСОКО группируются по следующим направлениям: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образовательных программ, в том числе состояние развития воспитанников;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кадрового обеспечения, в том числе системы управления;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образовательной среды, в том числе </w:t>
      </w:r>
      <w:r>
        <w:rPr>
          <w:rFonts w:hAnsi="Times New Roman" w:cs="Times New Roman"/>
          <w:color w:val="000000"/>
          <w:sz w:val="24"/>
          <w:szCs w:val="24"/>
        </w:rPr>
        <w:t>инфраструктура детского сада, </w:t>
      </w:r>
      <w:r>
        <w:rPr>
          <w:rFonts w:hAnsi="Times New Roman" w:cs="Times New Roman"/>
          <w:color w:val="000000"/>
          <w:sz w:val="24"/>
          <w:szCs w:val="24"/>
        </w:rPr>
        <w:t>открытость и взаимодействие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</w:t>
      </w:r>
      <w:r>
        <w:rPr>
          <w:rFonts w:hAnsi="Times New Roman" w:cs="Times New Roman"/>
          <w:color w:val="000000"/>
          <w:sz w:val="24"/>
          <w:szCs w:val="24"/>
        </w:rPr>
        <w:t>Система оценки качества дошкольного образования в рамках реализации АОП ДО: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сфокусирована на оценивании психолого-педагогических и других условий реализации АОП ДО в пяти образовательных областях, определенных ФГОС ДО;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учитывает образовательные предпочтения и удовлетворенность дошкольным образованием со стороны семьи ребенка;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исключает использование оценки индивидуального развития ребенка в контексте оценки работы детского сада;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исключает унификацию и поддерживает вариативность форм и методов дошкольного образования;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способствует открытости по отношению к ожиданиям ребенка с ОВЗ, семьи, педагогических работников, общества и государства;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включает как оценку педагогическими работниками детского сада собственной работы, так и независимую профессиональную и общественную оценку условий образовательной деятельности в дошкольной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использует единые инструменты, оценивающие условия реализации АОП ДО, как для самоанализа, так и для внешнего оценивания.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Направления оценочной деятельности ВСОКО могут меняться в соответствии с приказом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Для контроля исполнения оценочных процедур ВСОКО назначается ответственный работник на основании приказа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Ответственный за контроль исполнения оценочных процедур ВСОКО: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функционирование ВСОКО в детском саду в соответствии с локальными актами;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организации проведения оценочных процедур локального, муниципального, регионального, федерального уровней;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объективность проведения оценочных процедур;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достоверность информации, представляемой в итоговых документах ВСОКО;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разработке управленческих решений в рамках своей компетенции на основе результатов оценочных процедур ВСОКО.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Для проведения оценочных процедур ВСОКО назначаются работники на основании приказа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Функционал исполнителей и сроки оценочных процедур ВСОКО определяются ежегодно приказом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Функционал исполнителей оценочных процедур ВСОКО может включать в себя: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проектов локальных актов, которые регулируют функционирование ВСОКО в детском саду;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оценочных процедур ВСОКО по плану-графику, утверждаемому приказом заведующего;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сбор, обработку, хранение и представление информации о состоянии качества образования в детском саду;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документов ВСОКО, в том числе итоговых;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предложение управленческих решений по повышению качества образования на основе анализа результатов, полученных в процессе реализации ВСОКО.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Оценочные процедуры ВСОКО включаются в годовой план работы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Реализация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Оценочные процедуры ВСОКО проводятся с использованием подходящего инструментария, который разрабатывается детским садом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инструментарий ВСОКО могут входить инструменты мониторинга и оценки качества дошкольного образования, используемые федеральными, региональными и муниципальными органами власти (формы, оценочные листы, анкеты, отчеты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Ответственный за контроль исполнения оценочных процедур ВСОКО следит за актуальностью инструментария ВСОКО в детском саду в том аспекте, чтобы применение данного инструментария позволило получить достоверные, объективные результаты ВСОКО, позволяющие оценить выполнение требований действующего законодательства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Инструментарий ВСОКО детского сада включает в том числе: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листы оценки образовательных программ (на примере листа оценки ООП ДО, приведенного в приложении 1);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планы-графики ВСОКО и разных видов контроля, других оценочных процедур (на примере плана-графика контроля реализация ООП ДО, приведенного в приложении 2);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карты развития воспитанников (на примере формы, приведенной в приложении 3);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карты оценки развития воспитанников (на примере диагностической карты оценки социально-коммуникативного развития воспитанников старшей группы, приведенной в приложении 4);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чек-листы инфраструктуры детского сада (на основе Перечня,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25.12.2024 № 1057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карты контроля соблюдения требований законодательства к различным видам деятельности детского сада (на примере карты контроля состояния прогулочного участка, приведенной в приложении 5);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анкеты для родителей (законных представителей) воспитанников и работников детского сада (на примере анкеты удовлетворенности родителей качеством деятельности детского сада, приведенной в приложении 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Примерный алгоритм выполнения оценочной процедуры ВСОКО включает следующие действия: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 информации с помощью инструментария ВСОКО;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 обработка полученных данных, сопоставление с нормативными показателями;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рассмотрение полученных результатов на педагогическом совете детского сада;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влияющих на качество образования факторов, принятие управленческих решений по устранению отрицательных последствий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Итоговые документы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Исполнители оценочных процедур ВСОКО готовят итоговые документы ВСОКО по итогу проведения каждой оценочной процедуры.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Конкретные виды итоговых документов ВСОКО ежегодно утверждается приказом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Итоговые документы ВСОКО включают в том числе: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схемы;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диаграммы;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справочно-аналитические материалы (справки, отчеты, докладные записки), содержащие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Данные итоговых документов ВСОКО могут использоваться для составления ежегодного отчета о результатах самообследования деятельности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оценки качества ООП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18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Соответствие структуры и содержания ООП требованиям ФГОС ДО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Значимые для разработки и реализации ООП характеристики, в том числе особенностей развития детей раннего и дошкольного возраста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в младенческом возрасте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на этапе завершения освоения ООП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для детей с ОВЗ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 с ОВЗ в ДС нет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по профессиональной коррекции нарушений развития детей (при наличии)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 с ОВЗ в ДС нет, детей, нуждающихся в коррекции нет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1.2.6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1.2.7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 характеристики содержания ООП, наиболее существенные с точки зрения авторов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материально-технического обеспечения ООП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обеспеченности методическими материалами и средствами обучения и воспитания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Распорядок и/или режим дня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 презентация ООП: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1) возрастные и иные категории детей, на которых ориентирована ООП, в том числе категории детей с ОВЗ;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2) ссылка на федеральную программу;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3) характеристика взаимодействия педагогического коллектива с семьями детей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 с ОВЗ в ДС нет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 ООП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 ФОП и оформлена в виде ссылки на нее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и планируемые результаты ООП не ниже соответствующих содержания и планируемых результатов ФОП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 ООП, формируемая участниками образовательных отношений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Парциальные образовательные программы, направленные на развитие детей в одной или нескольких образовательных областях, видах деятельности и/или культурных практиках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Методики, формы организации образовательной работы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8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Соответствие рабочей программы воспитания ФОП ДО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 (опционно)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Приложение 2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 тематического контроля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«Реализация ООП ДО»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/ Ответственный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контроля / даты</w:t>
            </w:r>
          </w:p>
        </w:tc>
      </w:tr>
      <w:tr>
        <w:trPr>
          <w:trHeight w:val="0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03.02.2025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04.02.2025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05.03.2025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06.03.2025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07.02.2025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диагностики, сравнение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с результатами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развивающей предметно-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среды.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плана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№ 2, методист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 2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РППС.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 их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плана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№ 3, методист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диагностики, сравнение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с результатами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плана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РППС.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№ 4, методист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Индивидуальная карта развития воспитанника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Каюков Максим Леонидович</w:t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25.06.2019</w:t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поступления в детский сад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 прибыл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4</w:t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 при поступлении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Условные обозначения: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– осень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– весна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 – начальная диагностика (третья неделя сентября)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 – промежуточная диагностика (третья неделя декабря или по показаниям)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– конечная диагностика (последняя неделя апреля)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Антропометрические и физиометрические данные (заполняются медсестрой на основе медкарты, результатов профосмотра)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22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развития</w:t>
            </w:r>
          </w:p>
        </w:tc>
        <w:tc>
          <w:tcPr>
            <w:tcW w:w="1155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 года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3–4 года</w:t>
            </w:r>
          </w:p>
        </w:tc>
        <w:tc>
          <w:tcPr>
            <w:tcW w:w="2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4–5 лет</w:t>
            </w:r>
          </w:p>
        </w:tc>
        <w:tc>
          <w:tcPr>
            <w:tcW w:w="25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5–6 лет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6–7 лет</w:t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О/Н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здоровья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Осн.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 ПМПК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Антропометрические данные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Рост, см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Вес, кг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Мышечная сила рук (кг)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правая кисть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левая кисть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Жизненная емкость лёгких (мл)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готовности к школьному обучению: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готовности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(с краткими комментариями)</w:t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Общий вывод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оценки мониторинга (подчеркнуть необходимое):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развития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Знания, представления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Умения, навыки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 полностью (ярко выражены и не вызывают сомнения)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Четкие, содержательные, системные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все предложенные задания самостоятельно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 частично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Четкие, краткие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все предложенные задания с частичной помощью взрослого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 (требуется корректирующая работа педагога)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Находятся в стадии становления или проявляются редко при определенных условиях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Отрывочные, фрагментальные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в общей со взрослым деятельности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Критический (требуется внимание специалиста)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сформированы, не проявляются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оформлены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выполняет предложенные задания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и рекомендации: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образовательная программа ДО в __________-_________ учебном году освоена, освоена частично, не освоена.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усвоения программного материала высокий, средний, низкий, критический _____________%.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 область и тематический блок программы, по которым необходима индивидуальная работа______________________________________________________________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специалистов: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ФИО, должность</w:t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15.11.2025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П.И. Коваленко, воспитатель</w:t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Система обозначений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 обозначений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Символическая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Например: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низкий уровень достижения ребенком нормативного показателя;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«?»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неполное достижение;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«√»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Диагностическая карта социально-коммуникативного развития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 старшей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социально-коммуникативного развития</w:t>
            </w:r>
          </w:p>
        </w:tc>
        <w:tc>
          <w:tcPr>
            <w:tcW w:w="1254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воспитанника</w:t>
            </w:r>
          </w:p>
        </w:tc>
      </w:tr>
      <w:tr>
        <w:trPr>
          <w:trHeight w:val="0"/>
        </w:trPr>
        <w:tc>
          <w:tcPr>
            <w:tcW w:w="56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Сфера социальных отношений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самооценка ребенка, уверенность в себе, осознание роста своих достижений, чувства собственного достоинства, стремления стать школьником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опыт применения разнообразных способов взаимодействия со взрослыми и сверстниками, социально-значимой активности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 и учитывает интересы и чувства других; договаривается и дружит со сверстниками; разрешает возникающие конфликты конструктивными способами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привычки культурного поведения и общения с людьми, знает правила поведения в общественных местах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Область формирования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патриотические и интернациональные чувства, уважительное отношение к Родине, к представителям разных национальностей, интерес к их культуре и обычаям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представления о государственных праздниках, чувство гордости за достижения страны в области спорта, науки и искусства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 цели и практики волонтерства в России, участвует в социальных акциях, волонтерских мероприятиях в ДОО и в населенном пункте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интерес к населенному пункту, в котором живет, переживание чувства удивления, восхищения достопримечательностями, событиями прошлого и настоящего; участвует в праздновании событий, связанных со своим местом проживания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Сфера трудового воспитания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ценностное отношение к труду взрослых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представления о труде как ценности общества, о разнообразии и взаимосвязи видов труда и профессий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 элементы финансовой грамотности, осознания материальных возможностей родителей, ограниченности материальных ресурсов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интерес и проявляет самостоятельность в разных видах доступного труда, умеет включаться в реальные трудовые связи со взрослыми и сверстниками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 сотрудничать в совместном труде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 ответственность, добросовестность, стремление к участию в труде взрослых, оказанию посильной помощи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 формирования безопасного поведения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представление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Относится осторожно и осмотрительно к потенциально опасным для человека ситуациям в общении, в быту, на улице, в природе, в интернет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5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Карта контроля состояния прогулочного участка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649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08.08.2025</w:t>
            </w:r>
          </w:p>
        </w:tc>
      </w:tr>
      <w:tr>
        <w:trPr>
          <w:trHeight w:val="0"/>
        </w:trPr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Проверку проводил:</w:t>
            </w:r>
          </w:p>
        </w:tc>
        <w:tc>
          <w:tcPr>
            <w:tcW w:w="649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 Алехина О.И.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2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>
        <w:trPr>
          <w:trHeight w:val="0"/>
        </w:trPr>
        <w:tc>
          <w:tcPr>
            <w:tcW w:w="324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 с нарушениями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Надежное крепление всего оборудования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своевременной уборки участка (от мусора, при наличии):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 веранд: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песка в песочнице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Полив песка в песочнице (горячей водой):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укрывного материала для песочницы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Полив участка (в жаркую погоду при необходимости):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Чистота выносного материала (своевременное мытье игрового оборудования)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6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и оценить качество деятельности нашей дошкольной образовательной организации за предыдущий год. Для этого Вам необходимо выбрать варианты ответов на предложенные вопросы. Ваши ответы помогут нам скорректировать недочеты и организовать работу на более высоком уровне.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069468038ef4e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