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 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29.08.2025 № 5)</w:t>
            </w:r>
          </w:p>
        </w:tc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48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Режим занятий учащихся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Настоящий режим занятий учащихся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разработан в соответствии с: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28,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2,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22.03.2021 № 115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Учебный год для обучающихся очно-заочной, заочной форм обучения начинается </w:t>
      </w: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октября</w:t>
      </w:r>
      <w:r>
        <w:rPr>
          <w:rFonts w:hAnsi="Times New Roman" w:cs="Times New Roman"/>
          <w:color w:val="000000"/>
          <w:sz w:val="24"/>
          <w:szCs w:val="24"/>
        </w:rPr>
        <w:t xml:space="preserve"> и заканчивается в соответствии с учебным планом основной общеобразовательной программы соответствующего уровня образования. Если </w:t>
      </w:r>
      <w:r>
        <w:rPr>
          <w:rFonts w:hAnsi="Times New Roman" w:cs="Times New Roman"/>
          <w:color w:val="000000"/>
          <w:sz w:val="24"/>
          <w:szCs w:val="24"/>
        </w:rPr>
        <w:t>1 октября</w:t>
      </w:r>
      <w:r>
        <w:rPr>
          <w:rFonts w:hAnsi="Times New Roman" w:cs="Times New Roman"/>
          <w:color w:val="000000"/>
          <w:sz w:val="24"/>
          <w:szCs w:val="24"/>
        </w:rPr>
        <w:t xml:space="preserve"> приходится на выходной день, учебный год начинается в первый следующий за ним рабочий день.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Школа устанавливает самостоятельно начало учебного года для обучающихся по образовательным программам начального общего образования, относящихся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Продолжительность учебного года для обучающихся уровней начального общего, основного общего, среднего общего образования составляет не менее </w:t>
      </w:r>
      <w:r>
        <w:rPr>
          <w:rFonts w:hAnsi="Times New Roman" w:cs="Times New Roman"/>
          <w:color w:val="000000"/>
          <w:sz w:val="24"/>
          <w:szCs w:val="24"/>
        </w:rPr>
        <w:t>34</w:t>
      </w:r>
      <w:r>
        <w:rPr>
          <w:rFonts w:hAnsi="Times New Roman" w:cs="Times New Roman"/>
          <w:color w:val="000000"/>
          <w:sz w:val="24"/>
          <w:szCs w:val="24"/>
        </w:rPr>
        <w:t xml:space="preserve"> недель без учета государственной итоговой аттестации в 9-х, 11-х классах, в 1-м классе – </w:t>
      </w:r>
      <w:r>
        <w:rPr>
          <w:rFonts w:hAnsi="Times New Roman" w:cs="Times New Roman"/>
          <w:color w:val="000000"/>
          <w:sz w:val="24"/>
          <w:szCs w:val="24"/>
        </w:rPr>
        <w:t>33</w:t>
      </w:r>
      <w:r>
        <w:rPr>
          <w:rFonts w:hAnsi="Times New Roman" w:cs="Times New Roman"/>
          <w:color w:val="000000"/>
          <w:sz w:val="24"/>
          <w:szCs w:val="24"/>
        </w:rPr>
        <w:t xml:space="preserve">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Учебный год составляют учебные периоды: четверти </w:t>
      </w:r>
      <w:r>
        <w:rPr>
          <w:rFonts w:hAnsi="Times New Roman" w:cs="Times New Roman"/>
          <w:color w:val="000000"/>
          <w:sz w:val="24"/>
          <w:szCs w:val="24"/>
        </w:rPr>
        <w:t>или триместры</w:t>
      </w:r>
      <w:r>
        <w:rPr>
          <w:rFonts w:hAnsi="Times New Roman" w:cs="Times New Roman"/>
          <w:color w:val="000000"/>
          <w:sz w:val="24"/>
          <w:szCs w:val="24"/>
        </w:rPr>
        <w:t xml:space="preserve">. Количество четвертей в учебном году – 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 xml:space="preserve">триместров – 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обучающимся 1-го класса в середине третьей четверти.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 Даты начала и окончания учебного года, продолжительность учебного года, четвертей </w:t>
      </w:r>
      <w:r>
        <w:rPr>
          <w:rFonts w:hAnsi="Times New Roman" w:cs="Times New Roman"/>
          <w:color w:val="000000"/>
          <w:sz w:val="24"/>
          <w:szCs w:val="24"/>
        </w:rPr>
        <w:t>(триместров)</w:t>
      </w:r>
      <w:r>
        <w:rPr>
          <w:rFonts w:hAnsi="Times New Roman" w:cs="Times New Roman"/>
          <w:color w:val="000000"/>
          <w:sz w:val="24"/>
          <w:szCs w:val="24"/>
        </w:rPr>
        <w:t>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Режим занятий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Обучение в школе ведется: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</w:t>
      </w:r>
      <w:r>
        <w:rPr>
          <w:rFonts w:hAnsi="Times New Roman" w:cs="Times New Roman"/>
          <w:color w:val="000000"/>
          <w:sz w:val="24"/>
          <w:szCs w:val="24"/>
        </w:rPr>
        <w:t>пятидневной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учебной неделе в </w:t>
      </w:r>
      <w:r>
        <w:rPr>
          <w:rFonts w:hAnsi="Times New Roman" w:cs="Times New Roman"/>
          <w:color w:val="000000"/>
          <w:sz w:val="24"/>
          <w:szCs w:val="24"/>
        </w:rPr>
        <w:t>1–7</w:t>
      </w:r>
      <w:r>
        <w:rPr>
          <w:rFonts w:hAnsi="Times New Roman" w:cs="Times New Roman"/>
          <w:color w:val="000000"/>
          <w:sz w:val="24"/>
          <w:szCs w:val="24"/>
        </w:rPr>
        <w:t>-х классах;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</w:t>
      </w:r>
      <w:r>
        <w:rPr>
          <w:rFonts w:hAnsi="Times New Roman" w:cs="Times New Roman"/>
          <w:color w:val="000000"/>
          <w:sz w:val="24"/>
          <w:szCs w:val="24"/>
        </w:rPr>
        <w:t>шестидневной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учебной неделе в </w:t>
      </w:r>
      <w:r>
        <w:rPr>
          <w:rFonts w:hAnsi="Times New Roman" w:cs="Times New Roman"/>
          <w:color w:val="000000"/>
          <w:sz w:val="24"/>
          <w:szCs w:val="24"/>
        </w:rPr>
        <w:t>8–11</w:t>
      </w:r>
      <w:r>
        <w:rPr>
          <w:rFonts w:hAnsi="Times New Roman" w:cs="Times New Roman"/>
          <w:color w:val="000000"/>
          <w:sz w:val="24"/>
          <w:szCs w:val="24"/>
        </w:rPr>
        <w:t>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Урочная деятельность учащихся с ОВЗ организуется по пятидневной учебной неделе, в субботу возможно проведение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Продолжительность урока (академический час) во 2–11-х классах составляет 45 минут. Продолжительность уроков в 1-м классе составляет: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35 минут в сентябре – декабре;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40 минут в январе – мае.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Продолжительность урока в компенсирующих классах не превышает 40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Учебные занятия в школе организованы в 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смены. Начало уроков в первую смену – 8.00, во вторую – </w:t>
      </w:r>
      <w:r>
        <w:rPr>
          <w:rFonts w:hAnsi="Times New Roman" w:cs="Times New Roman"/>
          <w:color w:val="000000"/>
          <w:sz w:val="24"/>
          <w:szCs w:val="24"/>
        </w:rPr>
        <w:t>13.00</w:t>
      </w:r>
      <w:r>
        <w:rPr>
          <w:rFonts w:hAnsi="Times New Roman" w:cs="Times New Roman"/>
          <w:color w:val="000000"/>
          <w:sz w:val="24"/>
          <w:szCs w:val="24"/>
        </w:rPr>
        <w:t>. Занятия второй смены заканчиваются не позднее 19.00.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После каждого урока обучающимся предоставляется перерыв 10 мин, после второго или третьего урока – </w:t>
      </w:r>
      <w:r>
        <w:rPr>
          <w:rFonts w:hAnsi="Times New Roman" w:cs="Times New Roman"/>
          <w:color w:val="000000"/>
          <w:sz w:val="24"/>
          <w:szCs w:val="24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 xml:space="preserve"> мин.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Расписание звонков для 1-го класса: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 – 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 – 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8:00–8:35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8:00–8:40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8:45–9:20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8:50–9:30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9:50–10:25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10:35–11:10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10:50–11:30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Расписание звонков для остальных классов: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Первая смена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Вторая смена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8:00–8:45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13:00–13:45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8:55–9:40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13:55–14:40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14:50–15:35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11:05–11:50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16:05–16:50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12:00–12:45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17:00–17:45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12:55–13:40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17:55–18:40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13:50–14:35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14:45–15:30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уроков не превышает: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1-х классах – четырех и один раз в неделю возможно пять уроков, за счет физической культуры;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4-х классах – пяти и один раз в неделю возможно шесть уроков за счет физической культуры;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– 6-х классах – шести;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 – 11-х классах – семи.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 Окончание занятий по дополнительным образовательным программам осуществляется для детей до 7 лет не позднее 19.30, для детей 8–15 лет не позднее 20.00,  для детей 16–18 лет не позднее 21.00.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Особенности организации образовательного процесса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Организация образовательной деятельности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успеваемости, образовательных потребностей и интересов, пола, общественных и профессиональных целей, в том числе обеспечивающих изучение родного языка в образовательных организациях, в которых наряду с русским языком изучается родной язык, государственный язык республик Российской Федерации, иностранный язык, а также углубленное изучение отдельных предметных областей или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Для предупреждения переутомления в течение недели организуется облегченный учебный день в среду или в четверг.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Особенности режима занятий при электронном и дистанционном обучении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При использовании ЭСО на занятиях соблюдаются нормы продолжительности, установленные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Занятия с использованием ЭСО с детьми до 5 лет не проводятся.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Для образовательных целей мобильные средства связи не используются.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Режим внеурочной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Время проведения экскурсий, походов, выходов с детьми на внеклассные мероприятия устанавливается в соответствии с рабочими программами воспитания и календарными планами воспитательной работы, приказами директора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 При проведении внеурочных занятий продолжительностью более одного академического часа организуются перемены –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 xml:space="preserve"> мин для отдыха со сменой вида деятельности.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9286af4355a4c6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