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br/>
            </w:r>
            <w:r>
              <w:br/>
            </w:r>
            <w:r>
              <w:br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  <w:r>
              <w:br/>
            </w:r>
            <w:r>
              <w:br/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>
              <w:br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ПОЛОЖЕНИЕ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 организации и осуществлении образовательной деятельности по дополнительным общеразвивающим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программам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____________________________________________________________________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Настоящее положение об организации и осуществлении образовательной деятельности по дополнительным общеразвивающим программам в </w:t>
      </w:r>
      <w:r>
        <w:rPr>
          <w:rFonts w:hAnsi="Times New Roman" w:cs="Times New Roman"/>
          <w:color w:val="000000"/>
          <w:sz w:val="24"/>
          <w:szCs w:val="24"/>
        </w:rPr>
        <w:t>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(далее — Положение) разработано в соответствии с </w:t>
      </w:r>
      <w:r>
        <w:rPr>
          <w:rFonts w:hAnsi="Times New Roman" w:cs="Times New Roman"/>
          <w:color w:val="000000"/>
          <w:sz w:val="24"/>
          <w:szCs w:val="24"/>
        </w:rPr>
        <w:t>Федеральным законом от 29.12.2012 № 273-ФЗ</w:t>
      </w:r>
      <w:r>
        <w:rPr>
          <w:rFonts w:hAnsi="Times New Roman" w:cs="Times New Roman"/>
          <w:color w:val="000000"/>
          <w:sz w:val="24"/>
          <w:szCs w:val="24"/>
        </w:rPr>
        <w:t xml:space="preserve"> «Об образовании в Российской Федерации»,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России от 27.07.2022 № 629</w:t>
      </w:r>
      <w:r>
        <w:rPr>
          <w:rFonts w:hAnsi="Times New Roman" w:cs="Times New Roman"/>
          <w:color w:val="000000"/>
          <w:sz w:val="24"/>
          <w:szCs w:val="24"/>
        </w:rPr>
        <w:t xml:space="preserve"> «Об утверждении Порядка организации и осуществления образовательной деятельности по дополнительным общеобразовательным программам», </w:t>
      </w:r>
      <w:r>
        <w:rPr>
          <w:rFonts w:hAnsi="Times New Roman" w:cs="Times New Roman"/>
          <w:color w:val="000000"/>
          <w:sz w:val="24"/>
          <w:szCs w:val="24"/>
        </w:rPr>
        <w:t>СП 2.4.3648-20</w:t>
      </w:r>
      <w:r>
        <w:rPr>
          <w:rFonts w:hAnsi="Times New Roman" w:cs="Times New Roman"/>
          <w:color w:val="000000"/>
          <w:sz w:val="24"/>
          <w:szCs w:val="24"/>
        </w:rPr>
        <w:t xml:space="preserve"> «Санитарно-эпидемиологические требования к организациям воспитания и обучения, отдыха и оздоровления детей и молодежи», </w:t>
      </w:r>
      <w:r>
        <w:rPr>
          <w:rFonts w:hAnsi="Times New Roman" w:cs="Times New Roman"/>
          <w:color w:val="000000"/>
          <w:sz w:val="24"/>
          <w:szCs w:val="24"/>
        </w:rPr>
        <w:t>СанПиН 1.2.3685-21</w:t>
      </w:r>
      <w:r>
        <w:rPr>
          <w:rFonts w:hAnsi="Times New Roman" w:cs="Times New Roman"/>
          <w:color w:val="000000"/>
          <w:sz w:val="24"/>
          <w:szCs w:val="24"/>
        </w:rPr>
        <w:t xml:space="preserve"> «Гигиенические нормативы и требования к обеспечению безопасности и (или) безвредности для человека факторов среды обитания», уставом и локальными нормативными актами 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> (далее — школа).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1.2. Положение регулирует организацию и осуществление образовательной деятельности по дополнительным общеразвивающим программам школы, 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>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Положение является обязательным к исполнению для всех работников структурных подразделений школы, осуществляющих деятельность по дополнительным общеразвивающим программам.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Формирование и утверждение дополнительных общеразвивающих программ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2.1. В школе реализуются дополнительные общеразвивающие программы следующих направленностей: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2.2. Требования к структуре дополнительных общеразвивающих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программ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2.2.1. Содержание дополнительных общеразвивающих программ и сроки обучения по ним определяются образовательной программой, разработанной и утвержденной школой.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2.3. Разработка и согласование дополнительных общеразвивающих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программ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2.3.1. Дополнительные общеразвивающие программы формируют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2.3.2. Дополнительные общеразвивающие программы разрабатываются с учетом пожеланий обучающихся, их родителей (законных представителей), педагогических работников.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2.3.3. Разработанный проект дополнительной общеразвивающей программы предоставляется на экспертизу и согласование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 последней стадии согласования проект дополнительной общеразвивающей программы предоставляется на рассмотрение педагогическому совету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2.4. Утверждение и пересмотр дополнительных общеразвивающих программ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2.4.1. Для утверждения дополнительных общеразвивающих программ ответственные работники готовят: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служебную записку на имя директора школы с обоснованием необходимости открытия новой или замены действующей дополнительной общеразвивающей программы. Служебная записка подписывается разработчиком дополнительной общеразвивающей программы и руководителем структурного подразделения;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документы о согласовании дополнительных общеразвивающих программ;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проект дополнительной общеразвивающей программы, составленной с учетом требований, указанных в пункте 2.2 настоящего раздела.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2.4.2. Дополнительные общеразвивающие программы утверждает директор школы </w:t>
      </w:r>
      <w:r>
        <w:rPr>
          <w:rFonts w:hAnsi="Times New Roman" w:cs="Times New Roman"/>
          <w:color w:val="000000"/>
          <w:sz w:val="24"/>
          <w:szCs w:val="24"/>
        </w:rPr>
        <w:t>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2.4.3. Утвержденные дополнительные общеразвивающие программы размещаются на информационном стенде и официальном сайте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2.4.4. Оригинал утвержденной дополнительной общеразвивающей программы хранится в структурном подразделении, копии — у педагогов дополнительного образования и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2.4.5. Ответственные работники обязаны </w:t>
      </w:r>
      <w:r>
        <w:rPr>
          <w:rFonts w:hAnsi="Times New Roman" w:cs="Times New Roman"/>
          <w:color w:val="000000"/>
          <w:sz w:val="24"/>
          <w:szCs w:val="24"/>
        </w:rPr>
        <w:t>________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> по мере необходимости обновлять дополнительные общеразвивающие программы с учетом развития науки, техники, культуры, экономики, технологии и социальной сферы.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Прием на обучение и отчисление обучающихся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3.1. К освоению дополнительных общеразвивающих программ допускаются обучающиеся школы в возрасте от </w:t>
      </w:r>
      <w:r>
        <w:rPr>
          <w:rFonts w:hAnsi="Times New Roman" w:cs="Times New Roman"/>
          <w:color w:val="000000"/>
          <w:sz w:val="24"/>
          <w:szCs w:val="24"/>
        </w:rPr>
        <w:t>___</w:t>
      </w:r>
      <w:r>
        <w:rPr>
          <w:rFonts w:hAnsi="Times New Roman" w:cs="Times New Roman"/>
          <w:color w:val="000000"/>
          <w:sz w:val="24"/>
          <w:szCs w:val="24"/>
        </w:rPr>
        <w:t xml:space="preserve"> до 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 лет без предъявления требований к уровню образования, если иное не обусловлено спецификой реализуемой дополнительной общеразвивающей программы.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3.2. Прием на обучение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3.2.1. Прием обучающихся и их обучение осуществляются по мере комплектования групп в течение календарного года, включая каникулярное время, в порядке, предусмотренном 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3.2.2. Информация о сроках приема документов размещается </w:t>
      </w:r>
      <w:r>
        <w:rPr>
          <w:rFonts w:hAnsi="Times New Roman" w:cs="Times New Roman"/>
          <w:color w:val="000000"/>
          <w:sz w:val="24"/>
          <w:szCs w:val="24"/>
        </w:rPr>
        <w:t>___</w:t>
      </w:r>
      <w:r>
        <w:rPr>
          <w:rFonts w:hAnsi="Times New Roman" w:cs="Times New Roman"/>
          <w:color w:val="000000"/>
          <w:sz w:val="24"/>
          <w:szCs w:val="24"/>
        </w:rPr>
        <w:t>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</w:t>
      </w:r>
      <w:r>
        <w:rPr>
          <w:rFonts w:hAnsi="Times New Roman" w:cs="Times New Roman"/>
          <w:color w:val="000000"/>
          <w:sz w:val="24"/>
          <w:szCs w:val="24"/>
        </w:rPr>
        <w:t>. Набор обучающихся объявляется только при наличии утвержденной дополнительной общеразвивающей программы.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3.2.3.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3.2.4. Зачисление обучающихся на обучение осуществляется приказом директора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3.3. Отчисление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3.3.1. Отчисление обучающихся производится: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а) в связи с получением образования (завершением обучения);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б) по инициативе обучающегося или родителей (законных представителей) несовершеннолетнего обучающегося, в том числе в случае перевода обучающегося для продолжения освоения образовательной программы в другую организацию, осуществляющую образовательную деятельность;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в) по инициативе школы или структурного подразделения: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грубом нарушении устава школы и правил поведения обучающихся. Отчисление проводится в качестве меры дисциплинарного взыскания к обучающимся старше 15 лет;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случае нарушения порядка приема по вине обучающегося;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г) по обстоятельствам, не зависящим от воли сторон, в том числе: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случае ликвидации школы или структурного подразделения;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аннулировании или приостановлении действия лицензии на образовательную деятельность;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связи со смертью обучающегося.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3.3.2. Отчисление обучающихся оформляется приказом директора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Восстановление обучающихся на обучение не проводится.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Организация образовательного процесса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4.1. Организация образовательного процесса регламентируется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Предоставление образовательных услуг по дополнительным общеразвивающим программам может осуществляться в течение всего календарного года, включая каникулярное время. Обучающиеся школы осваивают дополнительные общеразвивающие программы без отрыва от обучения по основной общеобразовательной программе.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4.3. Дополнительные общеразвивающие программы реализуются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 Обучение осуществляется очно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>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4.5. Образовательная деятельность осуществляется в соответствии с учебным планом. Образовательный процесс может осуществляться в соответствии с индивидуальными учебными планами в объединениях по интересам, сформированных в группы обучающихся одного возраста или разных возрастных категорий (разновозрастные группы), являющиеся основным составом объединения (далее — объединения), а также индивидуально.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4.6. Занятия в объединениях проводятся по группам, индивидуально или всем составом объединения. Допускается сочетание различных форм получения образования и форм обучения.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4.7. Количество обучающихся в объединении, их возрастные категории, а также продолжительность учебных занятий в объединении зависят от направленности дополнительной общеразвивающей программы. Каждый обучающийся вправе заниматься в нескольких объединениях и переходить в процессе обучения из одного объединения в другое.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4.8. Расписание занятий объединения составляется для создания наиболее благоприятного режима труда и отдыха обучающихся по представлению педагогических работников с учетом пожеланий обучающихся, родителей (законных представителей) и возрастных особенностей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4.9. В работе объединений при наличии условий и согласия педагога дополнительного образования могут участвовать совместно с обучающимися их родители (законные представители).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4.10. При реализации дополнительных общеразвивающих программ могут предусматриваться как аудиторные, так и внеаудиторные занятия, которые проводятся по группам или индивидуально.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4.11. При реализации дополнительных общеразвивающих программ возможно проведение массовых мероприятий, создание необходимых условий для совместной деятельности обучающихся и их родителей (законных представителей).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4.12. Образовательная деятельность обучающихся предусматривает следующие виды учебных занятий и учебных работ: лекции, практические занятия, круглые столы, мастер-классы, мастерские, деловые игры, ролевые игры, тренинги, выездные занятия, консультации, выполнение итоговой аттестационной работы и другие виды учебных занятий и учебных работ, определенные учебным планом.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4.13. Для всех видов аудиторных занятий академический час устанавливается в соответствии с нормами </w:t>
      </w:r>
      <w:r>
        <w:rPr>
          <w:rFonts w:hAnsi="Times New Roman" w:cs="Times New Roman"/>
          <w:color w:val="000000"/>
          <w:sz w:val="24"/>
          <w:szCs w:val="24"/>
        </w:rPr>
        <w:t>СанПиН 1.2.3685-21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_______________________________________________________________________________________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_______________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 Аттестация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6.1. Освоение дополнительных общеразвивающих программ завершается аттестацией обучающихся. Формы аттестации определяются дополнительной общеразвивающей программой. Возможные формы аттестации: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6.2. Аттестация проводится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6.3. Результаты аттестации в любой из форм определяются оценками </w:t>
      </w:r>
      <w:r>
        <w:rPr>
          <w:rFonts w:hAnsi="Times New Roman" w:cs="Times New Roman"/>
          <w:color w:val="000000"/>
          <w:sz w:val="24"/>
          <w:szCs w:val="24"/>
        </w:rPr>
        <w:t>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6.4. Обучающимся, завершившим обучение по дополнительной общеразвивающей программе и успешно прошедшим аттестацию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7. Мониторинг образовательной деятельности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7.1. Мониторинг образовательной деятельности по дополнительным общеразвивающим программам проводится с целью систематического стандартизированного наблюдения за условиями и результатами реализации образовательных программ структурными подразделениями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7.2. Мониторинг осуществляется с использованием: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7.3. Сводные данные мониторинга </w:t>
      </w:r>
      <w:r>
        <w:rPr>
          <w:rFonts w:hAnsi="Times New Roman" w:cs="Times New Roman"/>
          <w:color w:val="000000"/>
          <w:sz w:val="24"/>
          <w:szCs w:val="24"/>
        </w:rPr>
        <w:t>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7.4. Оценка соответствия образовательной деятельности проводится директором школы </w:t>
      </w:r>
      <w:r>
        <w:rPr>
          <w:rFonts w:hAnsi="Times New Roman" w:cs="Times New Roman"/>
          <w:color w:val="000000"/>
          <w:sz w:val="24"/>
          <w:szCs w:val="24"/>
        </w:rPr>
        <w:t>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879f69c5cd44472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