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7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89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поощрении обучающихся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поощрении обучающихся (далее – Положение) разработано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) в соответствии 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29.09.2023 № 730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и условий выдачи медалей "За особые успехи в учении" I и II степеней»,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Настоящее Положение определяет порядок и систему применения мер морального и материального поощрения обучающихся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поощрения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Обучающиеся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 при наличии оснований, предусмотренных разделом 3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Достижение успехов в какой-либо одной из перечисленных в пункте 2.1 областей не исключает права на поощрение в иных указанных областях.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Решение о материальном поощрении обучающегося 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принимает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пределах денежных средств, выделенных на эти цели согласно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основаниям, указанным в пункте 3.9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Основными задачами поощрения обучающихся в Школе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поддержание порядка и дисциплины в процессе образовательной деятельности;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стимулирование и активизация обучающихся в освоении образовательных программ и получении образования в полном объеме;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способствование развитию и социализации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способствование выработке у обучающихся активной жизненной позиции;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общественной презентации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Система поощрения социальной успешности обучающихся в Школе строится на принципах: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соответствия процедур награждения укладу Школы, качеству воспитывающей среды, символике общеобразовательной 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прозрачности правил поощрения (наличие локального нормативного акта о поощрениях,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наград, дающих 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дифференцированности поощрений (наличие уровней и типов наград, позволяющих продлить стимулирующее действие системы поощрения).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3. Основания и виды поощрений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Общими основаниями для поощрения обучающихся являются: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Видами поощрений обучающихся 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являются: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медали «За особые успехи в учении» I и II степеней, установленные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29.09.2023 № 729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Медалью «За особые успехи в учении» награждаются обучающиеся, соответствующие требованиям </w:t>
      </w:r>
      <w:r>
        <w:rPr>
          <w:rFonts w:hAnsi="Times New Roman" w:cs="Times New Roman"/>
          <w:color w:val="000000"/>
          <w:sz w:val="24"/>
          <w:szCs w:val="24"/>
        </w:rPr>
        <w:t>приказа Минпросвещения России от 29.09.2023 № 730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и условий выдачи медалей "За особые успехи в учении" I и II степеней».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Похвальным листом за «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» награждаются обучающиеся, имеющие годовые отметки «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Похвальной грамотой «За особые успехи в изучении отдельных предметов» награждаются обучающиеся: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Грамотой (дипломом, сертификатом участника) обучающиеся награждаются: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Благодарственным письмом награждаются обучающиеся: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Занесение Ф.И.О. обучающегося в книгу почета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с фотографированием на доску почета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, размещением информации на сайте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дополнительной к вышеперечисленным мерам поощрения. Решение о дополнительном поощрении принимает коллегиальный орган управления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) с согласия родителей (законных представителей)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Материальное поощрение в виде памятного приза и денежной премии предусмотрено: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 Оплата расходов по участию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(оргвзнос, проезд, проживание), осуществляемая в полном или частичном размере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по решению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 Памятным подарком, почетным или памятным знаком, награждаются обучающиеся за высокие результаты в учебной деятельности, выдающиеся результаты в освоении образовательных программ, активное участие в общественной деятельности и примерное поведение.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организации процедуры поощрения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Основанием для начала организации процедуры поощрения является распорядительный акт (приказ)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котором определяется форма и (или) вид поощрения и поощряемые. Документ может быть опубликован на сайте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, в средствах массовой информации с согласия обучающихся, их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Вручение медалей «За особые успехи в учении» I и II степеней: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4.2.1. Медали «За особые успехи в учении» I и II степеней вручаются выпускникам в торжественной обстановке одновременно с выдачей аттестата о среднем общем образовании с отличием в порядке, определенном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29.09.2023 № 730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4.2.2. О выдаче медали делается соответствующая запись в книге регистрации выданных медалей, которая ведется 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Медаль выдается не позднее трех рабочих дней после даты издания распорядительного акта об отчислении выпускника ему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При утрате медали ее дубликат не выдается.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Вручение благодарственного письма, диплома, грамоты, сертификата обучающемуся и (или) его родителям (законным представителям) проводится администрацией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в присутствии классных коллективов, обучающихся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и их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Денежные премии и их размер, вид памятного подарка устанавливаются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учетом имеющихся финансовых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Решение о награждении обучающихся почетным или памятным знаком принимается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осуществляется индивидуальный учет результатов поощрений обучающихся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обучающихся, хранение в архивах информации об этих поощрениях на бумажных и (или) электронных носителях. Хранение таких документов осуществляется в соответствии с требованиями о защите персональных данных, не дольше, чем этого требуют цели обработки персональных данных, в защищенном месте, к которому есть доступ только у ответственных работников.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выдвижения кандидатов на материальное поощрение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Соискателем денежной премии и памятного подарка может быть любой обучающийся (коллектив обучающихся) 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Выдвижение соискателей на денежную премию осуществляется ежегодно в период с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Рассмотрение материалов, представленных на соискание денежной премии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памятного подарка, проводится на ближайшем заседании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По итогам их рассмотрения выносится решение о награждении обучающегося (коллектива) либо об отказе в награждении, что отражается в содержании протокола заседания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Отказ в награждении может быть только в случае предоставлении недостоверных или подложных сведений.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e2bff51394a49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