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-318" w:type="dxa"/>
        <w:tblLook w:val="00A0" w:firstRow="1" w:lastRow="0" w:firstColumn="1" w:lastColumn="0" w:noHBand="0" w:noVBand="0"/>
      </w:tblPr>
      <w:tblGrid>
        <w:gridCol w:w="5246"/>
        <w:gridCol w:w="4536"/>
      </w:tblGrid>
      <w:tr w:rsidR="00991FE2" w14:paraId="20D5EFC7" w14:textId="77777777">
        <w:trPr>
          <w:trHeight w:val="1259"/>
        </w:trPr>
        <w:tc>
          <w:tcPr>
            <w:tcW w:w="5246" w:type="dxa"/>
            <w:vMerge w:val="restart"/>
          </w:tcPr>
          <w:p w14:paraId="7AF214B1" w14:textId="77777777" w:rsidR="00991FE2" w:rsidRDefault="00190D82">
            <w:pPr>
              <w:pStyle w:val="af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1DE72F9" wp14:editId="5DED8981">
                      <wp:simplePos x="0" y="0"/>
                      <wp:positionH relativeFrom="margin">
                        <wp:posOffset>1216025</wp:posOffset>
                      </wp:positionH>
                      <wp:positionV relativeFrom="margin">
                        <wp:posOffset>0</wp:posOffset>
                      </wp:positionV>
                      <wp:extent cx="789940" cy="682625"/>
                      <wp:effectExtent l="0" t="0" r="0" b="3175"/>
                      <wp:wrapSquare wrapText="bothSides"/>
                      <wp:docPr id="1" name="Рисунок 1" descr="ДНР герб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ДНР герб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9940" cy="682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59264;o:allowoverlap:true;o:allowincell:true;mso-position-horizontal-relative:margin;margin-left:95.75pt;mso-position-horizontal:absolute;mso-position-vertical-relative:margin;margin-top:0.00pt;mso-position-vertical:absolute;width:62.20pt;height:53.75pt;mso-wrap-distance-left:9.00pt;mso-wrap-distance-top:0.00pt;mso-wrap-distance-right:9.00pt;mso-wrap-distance-bottom:0.00pt;" stroked="f">
                      <v:path textboxrect="0,0,0,0"/>
                      <w10:wrap type="square"/>
                      <v:imagedata r:id="rId9" o:title=""/>
                    </v:shape>
                  </w:pict>
                </mc:Fallback>
              </mc:AlternateContent>
            </w:r>
          </w:p>
          <w:p w14:paraId="3410B9F3" w14:textId="77777777" w:rsidR="00991FE2" w:rsidRDefault="00991FE2">
            <w:pPr>
              <w:rPr>
                <w:sz w:val="28"/>
                <w:szCs w:val="28"/>
              </w:rPr>
            </w:pPr>
          </w:p>
          <w:p w14:paraId="00BA5C33" w14:textId="77777777" w:rsidR="00991FE2" w:rsidRDefault="00991FE2">
            <w:pPr>
              <w:rPr>
                <w:sz w:val="28"/>
                <w:szCs w:val="28"/>
              </w:rPr>
            </w:pPr>
          </w:p>
          <w:tbl>
            <w:tblPr>
              <w:tblW w:w="5025" w:type="dxa"/>
              <w:tblLook w:val="04A0" w:firstRow="1" w:lastRow="0" w:firstColumn="1" w:lastColumn="0" w:noHBand="0" w:noVBand="1"/>
            </w:tblPr>
            <w:tblGrid>
              <w:gridCol w:w="5025"/>
            </w:tblGrid>
            <w:tr w:rsidR="00991FE2" w:rsidRPr="006A6CCF" w14:paraId="20DE74CA" w14:textId="77777777">
              <w:trPr>
                <w:trHeight w:val="2041"/>
              </w:trPr>
              <w:tc>
                <w:tcPr>
                  <w:tcW w:w="5025" w:type="dxa"/>
                  <w:shd w:val="clear" w:color="auto" w:fill="auto"/>
                </w:tcPr>
                <w:p w14:paraId="086FB77E" w14:textId="77777777" w:rsidR="00991FE2" w:rsidRDefault="00991FE2">
                  <w:pPr>
                    <w:pStyle w:val="afd"/>
                    <w:ind w:right="-108"/>
                    <w:contextualSpacing/>
                    <w:jc w:val="center"/>
                    <w:rPr>
                      <w:rFonts w:ascii="Times New Roman" w:eastAsiaTheme="minorHAnsi" w:hAnsi="Times New Roman" w:cs="Times New Roman"/>
                      <w:b/>
                      <w:bCs/>
                      <w:color w:val="auto"/>
                      <w:sz w:val="22"/>
                      <w:szCs w:val="22"/>
                      <w:lang w:eastAsia="en-US"/>
                    </w:rPr>
                  </w:pPr>
                </w:p>
                <w:p w14:paraId="40DF21A2" w14:textId="77777777" w:rsidR="00991FE2" w:rsidRDefault="00190D82">
                  <w:pPr>
                    <w:pStyle w:val="afd"/>
                    <w:ind w:right="-108"/>
                    <w:contextualSpacing/>
                    <w:jc w:val="center"/>
                    <w:rPr>
                      <w:rFonts w:ascii="Times New Roman" w:eastAsiaTheme="minorHAnsi" w:hAnsi="Times New Roman" w:cs="Times New Roman"/>
                      <w:b/>
                      <w:bCs/>
                      <w:color w:val="auto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b/>
                      <w:bCs/>
                      <w:color w:val="auto"/>
                      <w:sz w:val="22"/>
                      <w:szCs w:val="22"/>
                      <w:lang w:eastAsia="en-US"/>
                    </w:rPr>
                    <w:t>МИНИСТЕРСТВО ОБРАЗОВАНИЯ И НАУКИ</w:t>
                  </w:r>
                </w:p>
                <w:p w14:paraId="4B1A266B" w14:textId="77777777" w:rsidR="00991FE2" w:rsidRDefault="00190D82">
                  <w:pPr>
                    <w:pStyle w:val="afd"/>
                    <w:ind w:right="-108"/>
                    <w:contextualSpacing/>
                    <w:jc w:val="center"/>
                    <w:rPr>
                      <w:rFonts w:ascii="Times New Roman" w:eastAsiaTheme="minorHAnsi" w:hAnsi="Times New Roman" w:cs="Times New Roman"/>
                      <w:b/>
                      <w:bCs/>
                      <w:color w:val="auto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b/>
                      <w:bCs/>
                      <w:color w:val="auto"/>
                      <w:sz w:val="22"/>
                      <w:szCs w:val="22"/>
                      <w:lang w:eastAsia="en-US"/>
                    </w:rPr>
                    <w:t>ДОНЕЦКОЙ НАРОДНОЙ РЕСПУБЛИКИ</w:t>
                  </w:r>
                </w:p>
                <w:p w14:paraId="4540C1DE" w14:textId="77777777" w:rsidR="00991FE2" w:rsidRDefault="00190D82">
                  <w:pPr>
                    <w:pStyle w:val="afd"/>
                    <w:ind w:right="-108"/>
                    <w:contextualSpacing/>
                    <w:jc w:val="center"/>
                    <w:rPr>
                      <w:rFonts w:ascii="Times New Roman" w:eastAsiaTheme="minorHAnsi" w:hAnsi="Times New Roman" w:cs="Times New Roman"/>
                      <w:b/>
                      <w:bCs/>
                      <w:color w:val="auto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b/>
                      <w:bCs/>
                      <w:color w:val="auto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605A4A2C" w14:textId="77777777" w:rsidR="00991FE2" w:rsidRDefault="00190D82">
                  <w:pPr>
                    <w:tabs>
                      <w:tab w:val="left" w:pos="5413"/>
                    </w:tabs>
                    <w:ind w:right="-108"/>
                    <w:jc w:val="center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 xml:space="preserve">ул. Артёма, 129-А, г. Донецк, 283000 </w:t>
                  </w:r>
                </w:p>
                <w:p w14:paraId="02DC62BD" w14:textId="77777777" w:rsidR="00991FE2" w:rsidRDefault="00190D82">
                  <w:pPr>
                    <w:tabs>
                      <w:tab w:val="left" w:pos="5413"/>
                    </w:tabs>
                    <w:ind w:right="-108"/>
                    <w:jc w:val="center"/>
                    <w:rPr>
                      <w:rFonts w:eastAsiaTheme="minorHAnsi"/>
                      <w:lang w:val="en-US"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тел</w:t>
                  </w:r>
                  <w:r>
                    <w:rPr>
                      <w:rFonts w:eastAsiaTheme="minorHAnsi"/>
                      <w:lang w:val="en-US" w:eastAsia="en-US"/>
                    </w:rPr>
                    <w:t xml:space="preserve">. +7 (949) 321 44 37 </w:t>
                  </w:r>
                </w:p>
                <w:p w14:paraId="5BC49D96" w14:textId="77777777" w:rsidR="00991FE2" w:rsidRDefault="00190D82">
                  <w:pPr>
                    <w:tabs>
                      <w:tab w:val="left" w:pos="5413"/>
                    </w:tabs>
                    <w:ind w:right="-108"/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rFonts w:eastAsiaTheme="minorHAnsi"/>
                      <w:lang w:val="en-US" w:eastAsia="en-US"/>
                    </w:rPr>
                    <w:t>e-mail: info@mondnr.ru, www.mondnr.ru</w:t>
                  </w:r>
                  <w:r>
                    <w:rPr>
                      <w:b/>
                      <w:lang w:val="en-US"/>
                    </w:rPr>
                    <w:t xml:space="preserve">   </w:t>
                  </w:r>
                </w:p>
              </w:tc>
            </w:tr>
          </w:tbl>
          <w:p w14:paraId="11332614" w14:textId="77777777" w:rsidR="00991FE2" w:rsidRDefault="00190D82">
            <w:pPr>
              <w:tabs>
                <w:tab w:val="left" w:pos="2013"/>
              </w:tabs>
              <w:jc w:val="both"/>
              <w:rPr>
                <w:rFonts w:ascii="Times New Roman CYR" w:hAnsi="Times New Roman CYR" w:cs="Times New Roman CYR"/>
                <w:color w:val="0000FF"/>
              </w:rPr>
            </w:pPr>
            <w:bookmarkStart w:id="0" w:name="REGNUMDATESTAMP"/>
            <w:proofErr w:type="spellStart"/>
            <w:proofErr w:type="gramStart"/>
            <w:r>
              <w:rPr>
                <w:rFonts w:ascii="Times New Roman CYR" w:hAnsi="Times New Roman CYR" w:cs="Times New Roman CYR"/>
                <w:color w:val="0000FF"/>
              </w:rPr>
              <w:t>рег.данные</w:t>
            </w:r>
            <w:bookmarkEnd w:id="0"/>
            <w:proofErr w:type="spellEnd"/>
            <w:proofErr w:type="gramEnd"/>
          </w:p>
          <w:p w14:paraId="724885AF" w14:textId="77777777" w:rsidR="00991FE2" w:rsidRDefault="00991FE2">
            <w:pPr>
              <w:jc w:val="center"/>
              <w:rPr>
                <w:rFonts w:ascii="Times New Roman CYR" w:hAnsi="Times New Roman CYR" w:cs="Times New Roman CYR"/>
                <w:color w:val="0000FF"/>
              </w:rPr>
            </w:pPr>
          </w:p>
          <w:p w14:paraId="633D8228" w14:textId="77777777" w:rsidR="00991FE2" w:rsidRDefault="00190D82">
            <w:r>
              <w:rPr>
                <w:rFonts w:ascii="Times New Roman CYR" w:hAnsi="Times New Roman CYR" w:cs="Times New Roman CYR"/>
                <w:color w:val="0000FF"/>
              </w:rPr>
              <w:t xml:space="preserve">        </w:t>
            </w:r>
            <w:r>
              <w:t>на №___________ от _______________</w:t>
            </w:r>
          </w:p>
          <w:p w14:paraId="49B734D6" w14:textId="77777777" w:rsidR="00991FE2" w:rsidRDefault="00991FE2">
            <w:pPr>
              <w:jc w:val="center"/>
              <w:rPr>
                <w:color w:val="0000FF"/>
              </w:rPr>
            </w:pPr>
          </w:p>
          <w:p w14:paraId="1472DCB2" w14:textId="77777777" w:rsidR="00991FE2" w:rsidRDefault="00991FE2">
            <w:pPr>
              <w:ind w:right="-1"/>
              <w:rPr>
                <w:rFonts w:ascii="Times New Roman CYR" w:hAnsi="Times New Roman CYR" w:cs="Times New Roman CYR"/>
                <w:b/>
                <w:bCs/>
                <w:caps/>
                <w:spacing w:val="200"/>
                <w:sz w:val="21"/>
                <w:szCs w:val="21"/>
              </w:rPr>
            </w:pPr>
          </w:p>
        </w:tc>
        <w:tc>
          <w:tcPr>
            <w:tcW w:w="4536" w:type="dxa"/>
          </w:tcPr>
          <w:p w14:paraId="1589622C" w14:textId="77777777" w:rsidR="00991FE2" w:rsidRDefault="00991FE2">
            <w:pPr>
              <w:jc w:val="center"/>
              <w:rPr>
                <w:sz w:val="28"/>
                <w:szCs w:val="28"/>
              </w:rPr>
            </w:pPr>
          </w:p>
          <w:p w14:paraId="5287ECBA" w14:textId="77777777" w:rsidR="00991FE2" w:rsidRDefault="00991FE2">
            <w:pPr>
              <w:jc w:val="center"/>
              <w:rPr>
                <w:sz w:val="28"/>
                <w:szCs w:val="28"/>
              </w:rPr>
            </w:pPr>
          </w:p>
          <w:p w14:paraId="439184FF" w14:textId="77777777" w:rsidR="00991FE2" w:rsidRDefault="00991FE2">
            <w:pPr>
              <w:jc w:val="center"/>
              <w:rPr>
                <w:sz w:val="28"/>
                <w:szCs w:val="28"/>
              </w:rPr>
            </w:pPr>
          </w:p>
          <w:p w14:paraId="40A7F3EB" w14:textId="77777777" w:rsidR="00991FE2" w:rsidRDefault="00991FE2">
            <w:pPr>
              <w:jc w:val="center"/>
              <w:rPr>
                <w:bCs/>
                <w:sz w:val="22"/>
                <w:szCs w:val="22"/>
              </w:rPr>
            </w:pPr>
          </w:p>
          <w:p w14:paraId="06454A94" w14:textId="77777777" w:rsidR="00991FE2" w:rsidRDefault="00190D82" w:rsidP="00BC6DB1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Руководителям департаментов, управлений, отделов образования администраций городских                             и муниципальных округов                Донецкой Народной Республики</w:t>
            </w:r>
          </w:p>
          <w:p w14:paraId="2B4AB8D4" w14:textId="77777777" w:rsidR="00991FE2" w:rsidRDefault="00991FE2" w:rsidP="00BC6DB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6CA1652B" w14:textId="77777777" w:rsidR="00991FE2" w:rsidRDefault="00190D82" w:rsidP="00BC6DB1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Руководителям образовательных организаций, подведомственных Министерству образования и науки Донецкой Народной Республики </w:t>
            </w:r>
          </w:p>
          <w:p w14:paraId="06B31FC1" w14:textId="77777777" w:rsidR="00991FE2" w:rsidRDefault="00991FE2">
            <w:pPr>
              <w:jc w:val="center"/>
              <w:rPr>
                <w:sz w:val="26"/>
                <w:szCs w:val="26"/>
              </w:rPr>
            </w:pPr>
          </w:p>
        </w:tc>
      </w:tr>
      <w:tr w:rsidR="00991FE2" w14:paraId="2E4CC43D" w14:textId="77777777">
        <w:trPr>
          <w:trHeight w:val="70"/>
        </w:trPr>
        <w:tc>
          <w:tcPr>
            <w:tcW w:w="0" w:type="auto"/>
            <w:vMerge/>
            <w:vAlign w:val="center"/>
          </w:tcPr>
          <w:p w14:paraId="4A5C75C4" w14:textId="77777777" w:rsidR="00991FE2" w:rsidRDefault="00991FE2">
            <w:pPr>
              <w:rPr>
                <w:rFonts w:ascii="Times New Roman CYR" w:hAnsi="Times New Roman CYR" w:cs="Times New Roman CYR"/>
                <w:b/>
                <w:bCs/>
                <w:caps/>
                <w:spacing w:val="200"/>
                <w:sz w:val="21"/>
                <w:szCs w:val="21"/>
              </w:rPr>
            </w:pPr>
          </w:p>
        </w:tc>
        <w:tc>
          <w:tcPr>
            <w:tcW w:w="4536" w:type="dxa"/>
          </w:tcPr>
          <w:p w14:paraId="581EBD30" w14:textId="77777777" w:rsidR="00991FE2" w:rsidRDefault="00991FE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1789529" w14:textId="77777777" w:rsidR="009F5DA3" w:rsidRDefault="009F5DA3">
      <w:pPr>
        <w:jc w:val="center"/>
        <w:rPr>
          <w:sz w:val="28"/>
          <w:szCs w:val="28"/>
        </w:rPr>
      </w:pPr>
    </w:p>
    <w:p w14:paraId="52111DEB" w14:textId="05651238" w:rsidR="00991FE2" w:rsidRDefault="00190D82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руководители!</w:t>
      </w:r>
    </w:p>
    <w:p w14:paraId="75B59E54" w14:textId="77777777" w:rsidR="00991FE2" w:rsidRDefault="00991FE2">
      <w:pPr>
        <w:jc w:val="center"/>
        <w:rPr>
          <w:sz w:val="28"/>
          <w:szCs w:val="28"/>
        </w:rPr>
      </w:pPr>
    </w:p>
    <w:p w14:paraId="5387F42D" w14:textId="572E9144" w:rsidR="00991FE2" w:rsidRDefault="00190D82">
      <w:pPr>
        <w:ind w:right="-1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Просим </w:t>
      </w:r>
      <w:r w:rsidR="008208F9">
        <w:rPr>
          <w:sz w:val="28"/>
          <w:szCs w:val="28"/>
          <w:lang w:eastAsia="en-US"/>
        </w:rPr>
        <w:t xml:space="preserve">предоставить </w:t>
      </w:r>
      <w:r>
        <w:rPr>
          <w:sz w:val="28"/>
          <w:szCs w:val="28"/>
          <w:lang w:eastAsia="en-US"/>
        </w:rPr>
        <w:t>информацию, о планируемых к открытию площадок</w:t>
      </w:r>
      <w:r w:rsidR="008208F9">
        <w:rPr>
          <w:sz w:val="28"/>
          <w:szCs w:val="28"/>
          <w:lang w:eastAsia="en-US"/>
        </w:rPr>
        <w:t xml:space="preserve"> досуга</w:t>
      </w:r>
      <w:r>
        <w:rPr>
          <w:sz w:val="28"/>
          <w:szCs w:val="28"/>
          <w:lang w:eastAsia="en-US"/>
        </w:rPr>
        <w:t xml:space="preserve"> в период летне</w:t>
      </w:r>
      <w:r w:rsidR="008208F9">
        <w:rPr>
          <w:sz w:val="28"/>
          <w:szCs w:val="28"/>
          <w:lang w:eastAsia="en-US"/>
        </w:rPr>
        <w:t xml:space="preserve">й </w:t>
      </w:r>
      <w:r>
        <w:rPr>
          <w:sz w:val="28"/>
          <w:szCs w:val="28"/>
          <w:lang w:eastAsia="en-US"/>
        </w:rPr>
        <w:t>оздоровительной к</w:t>
      </w:r>
      <w:r w:rsidR="008208F9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мпании на 2025 г., согласно прилагаемой форме.</w:t>
      </w:r>
    </w:p>
    <w:p w14:paraId="3822CEE2" w14:textId="77777777" w:rsidR="00F35886" w:rsidRDefault="00190D82">
      <w:pPr>
        <w:ind w:right="-1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Обращаем Ваше внимание, что работа </w:t>
      </w:r>
      <w:r w:rsidR="008208F9">
        <w:rPr>
          <w:sz w:val="28"/>
          <w:szCs w:val="28"/>
          <w:lang w:eastAsia="en-US"/>
        </w:rPr>
        <w:t xml:space="preserve">площадок досуга </w:t>
      </w:r>
      <w:r>
        <w:rPr>
          <w:sz w:val="28"/>
          <w:szCs w:val="28"/>
          <w:lang w:eastAsia="en-US"/>
        </w:rPr>
        <w:t xml:space="preserve">должна осуществляться </w:t>
      </w:r>
      <w:r w:rsidR="00BA5AC4">
        <w:rPr>
          <w:sz w:val="28"/>
          <w:szCs w:val="28"/>
          <w:lang w:eastAsia="en-US"/>
        </w:rPr>
        <w:t xml:space="preserve">в течение </w:t>
      </w:r>
      <w:r>
        <w:rPr>
          <w:sz w:val="28"/>
          <w:szCs w:val="28"/>
          <w:lang w:eastAsia="en-US"/>
        </w:rPr>
        <w:t>июн</w:t>
      </w:r>
      <w:r w:rsidR="00BA5AC4">
        <w:rPr>
          <w:sz w:val="28"/>
          <w:szCs w:val="28"/>
          <w:lang w:eastAsia="en-US"/>
        </w:rPr>
        <w:t xml:space="preserve">я – </w:t>
      </w:r>
      <w:r>
        <w:rPr>
          <w:sz w:val="28"/>
          <w:szCs w:val="28"/>
          <w:lang w:eastAsia="en-US"/>
        </w:rPr>
        <w:t>август</w:t>
      </w:r>
      <w:r w:rsidR="00BA5AC4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 xml:space="preserve"> 2025 г. на базе общеобразовательных организаций, </w:t>
      </w:r>
      <w:r w:rsidR="003F2AC0">
        <w:rPr>
          <w:sz w:val="28"/>
          <w:szCs w:val="28"/>
          <w:lang w:eastAsia="en-US"/>
        </w:rPr>
        <w:t xml:space="preserve">а также </w:t>
      </w:r>
      <w:r w:rsidR="00F35886">
        <w:rPr>
          <w:sz w:val="28"/>
          <w:szCs w:val="28"/>
          <w:lang w:eastAsia="en-US"/>
        </w:rPr>
        <w:t xml:space="preserve">на базе </w:t>
      </w:r>
      <w:r w:rsidR="003F2AC0">
        <w:rPr>
          <w:sz w:val="28"/>
          <w:szCs w:val="28"/>
          <w:lang w:eastAsia="en-US"/>
        </w:rPr>
        <w:t xml:space="preserve">учреждений </w:t>
      </w:r>
      <w:r>
        <w:rPr>
          <w:sz w:val="28"/>
          <w:szCs w:val="28"/>
          <w:lang w:eastAsia="en-US"/>
        </w:rPr>
        <w:t>дополнительн</w:t>
      </w:r>
      <w:r w:rsidR="003F2AC0">
        <w:rPr>
          <w:sz w:val="28"/>
          <w:szCs w:val="28"/>
          <w:lang w:eastAsia="en-US"/>
        </w:rPr>
        <w:t>ого</w:t>
      </w:r>
      <w:r>
        <w:rPr>
          <w:sz w:val="28"/>
          <w:szCs w:val="28"/>
          <w:lang w:eastAsia="en-US"/>
        </w:rPr>
        <w:t xml:space="preserve"> </w:t>
      </w:r>
      <w:r w:rsidR="003F2AC0">
        <w:rPr>
          <w:sz w:val="28"/>
          <w:szCs w:val="28"/>
          <w:lang w:eastAsia="en-US"/>
        </w:rPr>
        <w:t>образования</w:t>
      </w:r>
      <w:r>
        <w:rPr>
          <w:sz w:val="28"/>
          <w:szCs w:val="28"/>
          <w:lang w:eastAsia="en-US"/>
        </w:rPr>
        <w:t>.</w:t>
      </w:r>
    </w:p>
    <w:p w14:paraId="17379DF9" w14:textId="423BC455" w:rsidR="00991FE2" w:rsidRPr="00F35886" w:rsidRDefault="00190D82" w:rsidP="00F35886">
      <w:pPr>
        <w:spacing w:line="276" w:lineRule="auto"/>
        <w:ind w:firstLine="709"/>
        <w:jc w:val="both"/>
        <w:rPr>
          <w:rFonts w:eastAsia="Arial"/>
          <w:sz w:val="28"/>
          <w:szCs w:val="28"/>
        </w:rPr>
      </w:pPr>
      <w:r>
        <w:rPr>
          <w:sz w:val="28"/>
          <w:szCs w:val="28"/>
          <w:lang w:eastAsia="en-US"/>
        </w:rPr>
        <w:t xml:space="preserve">Информацию необходимо предоставить в Министерство </w:t>
      </w:r>
      <w:r w:rsidR="00F35886">
        <w:rPr>
          <w:sz w:val="28"/>
          <w:szCs w:val="28"/>
          <w:lang w:eastAsia="en-US"/>
        </w:rPr>
        <w:t xml:space="preserve">и на </w:t>
      </w:r>
      <w:r>
        <w:rPr>
          <w:sz w:val="28"/>
          <w:szCs w:val="28"/>
          <w:lang w:eastAsia="en-US"/>
        </w:rPr>
        <w:t xml:space="preserve">электронный адрес: </w:t>
      </w:r>
      <w:hyperlink r:id="rId10" w:history="1">
        <w:r w:rsidR="00F35886" w:rsidRPr="00F35886">
          <w:rPr>
            <w:rFonts w:eastAsia="Arial"/>
            <w:sz w:val="28"/>
            <w:szCs w:val="28"/>
            <w:lang w:val="en-US"/>
          </w:rPr>
          <w:t>n</w:t>
        </w:r>
        <w:r w:rsidR="00F35886" w:rsidRPr="00F35886">
          <w:rPr>
            <w:rFonts w:eastAsia="Arial"/>
            <w:sz w:val="28"/>
            <w:szCs w:val="28"/>
          </w:rPr>
          <w:t>.</w:t>
        </w:r>
        <w:r w:rsidR="00F35886" w:rsidRPr="00F35886">
          <w:rPr>
            <w:rFonts w:eastAsia="Arial"/>
            <w:sz w:val="28"/>
            <w:szCs w:val="28"/>
            <w:lang w:val="en-US"/>
          </w:rPr>
          <w:t>zhuravleva</w:t>
        </w:r>
        <w:r w:rsidR="00F35886" w:rsidRPr="00F35886">
          <w:rPr>
            <w:rFonts w:eastAsia="Arial"/>
            <w:sz w:val="28"/>
            <w:szCs w:val="28"/>
          </w:rPr>
          <w:t>@</w:t>
        </w:r>
        <w:r w:rsidR="00F35886" w:rsidRPr="00F35886">
          <w:rPr>
            <w:rFonts w:eastAsia="Arial"/>
            <w:sz w:val="28"/>
            <w:szCs w:val="28"/>
            <w:lang w:val="en-US"/>
          </w:rPr>
          <w:t>mondnr</w:t>
        </w:r>
        <w:r w:rsidR="00F35886" w:rsidRPr="00F35886">
          <w:rPr>
            <w:rFonts w:eastAsia="Arial"/>
            <w:sz w:val="28"/>
            <w:szCs w:val="28"/>
          </w:rPr>
          <w:t>.</w:t>
        </w:r>
        <w:proofErr w:type="spellStart"/>
        <w:r w:rsidR="00F35886" w:rsidRPr="00F35886">
          <w:rPr>
            <w:rFonts w:eastAsia="Arial"/>
            <w:sz w:val="28"/>
            <w:szCs w:val="28"/>
            <w:lang w:val="en-US"/>
          </w:rPr>
          <w:t>ru</w:t>
        </w:r>
        <w:proofErr w:type="spellEnd"/>
      </w:hyperlink>
      <w:r w:rsidR="00F35886" w:rsidRPr="00F35886">
        <w:rPr>
          <w:rFonts w:eastAsia="Calibri"/>
          <w:sz w:val="28"/>
          <w:szCs w:val="28"/>
        </w:rPr>
        <w:t xml:space="preserve"> </w:t>
      </w:r>
      <w:r w:rsidR="00F35886">
        <w:rPr>
          <w:rFonts w:eastAsia="Calibri"/>
          <w:sz w:val="28"/>
          <w:szCs w:val="28"/>
        </w:rPr>
        <w:t>в срок до 17 марта 2025 г.</w:t>
      </w:r>
    </w:p>
    <w:p w14:paraId="4BB4110E" w14:textId="77777777" w:rsidR="00991FE2" w:rsidRDefault="00991FE2">
      <w:pPr>
        <w:ind w:right="-1"/>
        <w:jc w:val="both"/>
        <w:rPr>
          <w:sz w:val="28"/>
          <w:szCs w:val="28"/>
          <w:lang w:eastAsia="en-US"/>
        </w:rPr>
      </w:pPr>
    </w:p>
    <w:p w14:paraId="55FF1762" w14:textId="77777777" w:rsidR="00991FE2" w:rsidRDefault="00190D82">
      <w:pPr>
        <w:ind w:right="-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Приложение: на 1 л. в 1 экз.</w:t>
      </w:r>
    </w:p>
    <w:p w14:paraId="3630E783" w14:textId="77777777" w:rsidR="00991FE2" w:rsidRDefault="00991FE2">
      <w:pPr>
        <w:rPr>
          <w:sz w:val="28"/>
          <w:szCs w:val="28"/>
        </w:rPr>
      </w:pPr>
    </w:p>
    <w:p w14:paraId="0D2E6F6C" w14:textId="2A85F9BE" w:rsidR="00991FE2" w:rsidRDefault="00991FE2">
      <w:pPr>
        <w:rPr>
          <w:sz w:val="28"/>
          <w:szCs w:val="28"/>
        </w:rPr>
      </w:pPr>
    </w:p>
    <w:p w14:paraId="70CABFD8" w14:textId="77777777" w:rsidR="00BC6DB1" w:rsidRDefault="00BC6DB1">
      <w:pPr>
        <w:rPr>
          <w:sz w:val="28"/>
          <w:szCs w:val="28"/>
        </w:rPr>
      </w:pPr>
    </w:p>
    <w:tbl>
      <w:tblPr>
        <w:tblStyle w:val="afb"/>
        <w:tblW w:w="97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394"/>
        <w:gridCol w:w="2694"/>
      </w:tblGrid>
      <w:tr w:rsidR="00991FE2" w14:paraId="7E9124C7" w14:textId="77777777">
        <w:trPr>
          <w:trHeight w:val="1678"/>
        </w:trPr>
        <w:tc>
          <w:tcPr>
            <w:tcW w:w="2694" w:type="dxa"/>
            <w:vAlign w:val="center"/>
          </w:tcPr>
          <w:p w14:paraId="058B50B8" w14:textId="77777777" w:rsidR="00F35886" w:rsidRDefault="00F35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</w:p>
          <w:p w14:paraId="49754C1D" w14:textId="173843E9" w:rsidR="00991FE2" w:rsidRDefault="00F35886" w:rsidP="00F35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190D82">
              <w:rPr>
                <w:sz w:val="28"/>
                <w:szCs w:val="28"/>
              </w:rPr>
              <w:t>министра</w:t>
            </w:r>
          </w:p>
        </w:tc>
        <w:tc>
          <w:tcPr>
            <w:tcW w:w="4394" w:type="dxa"/>
          </w:tcPr>
          <w:p w14:paraId="33F5D21F" w14:textId="77777777" w:rsidR="00991FE2" w:rsidRDefault="00190D82">
            <w:pPr>
              <w:rPr>
                <w:sz w:val="28"/>
                <w:szCs w:val="28"/>
                <w:lang w:val="en-US"/>
              </w:rPr>
            </w:pPr>
            <w:bookmarkStart w:id="1" w:name="SIGNERSTAMP1"/>
            <w:proofErr w:type="spellStart"/>
            <w:r>
              <w:rPr>
                <w:sz w:val="28"/>
                <w:szCs w:val="28"/>
              </w:rPr>
              <w:t>авто_ЭП</w:t>
            </w:r>
            <w:bookmarkEnd w:id="1"/>
            <w:proofErr w:type="spellEnd"/>
          </w:p>
        </w:tc>
        <w:tc>
          <w:tcPr>
            <w:tcW w:w="2694" w:type="dxa"/>
            <w:vAlign w:val="center"/>
          </w:tcPr>
          <w:p w14:paraId="788AC414" w14:textId="47DF2A82" w:rsidR="00991FE2" w:rsidRDefault="007D33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Пестрецов</w:t>
            </w:r>
          </w:p>
        </w:tc>
      </w:tr>
    </w:tbl>
    <w:p w14:paraId="213CEDB1" w14:textId="77777777" w:rsidR="00991FE2" w:rsidRDefault="00991FE2">
      <w:pPr>
        <w:rPr>
          <w:rFonts w:eastAsia="minorBidi"/>
          <w:sz w:val="18"/>
          <w:szCs w:val="18"/>
          <w:lang w:eastAsia="en-US"/>
        </w:rPr>
      </w:pPr>
    </w:p>
    <w:p w14:paraId="39775B78" w14:textId="77777777" w:rsidR="00991FE2" w:rsidRDefault="00991FE2">
      <w:pPr>
        <w:rPr>
          <w:rFonts w:eastAsia="minorBidi"/>
          <w:sz w:val="18"/>
          <w:szCs w:val="18"/>
          <w:lang w:eastAsia="en-US"/>
        </w:rPr>
      </w:pPr>
    </w:p>
    <w:p w14:paraId="32FCDEF7" w14:textId="77777777" w:rsidR="00991FE2" w:rsidRDefault="00991FE2">
      <w:pPr>
        <w:rPr>
          <w:rFonts w:eastAsia="minorBidi"/>
          <w:sz w:val="18"/>
          <w:szCs w:val="18"/>
          <w:lang w:eastAsia="en-US"/>
        </w:rPr>
      </w:pPr>
    </w:p>
    <w:p w14:paraId="2A027170" w14:textId="77777777" w:rsidR="00991FE2" w:rsidRDefault="00991FE2">
      <w:pPr>
        <w:rPr>
          <w:rFonts w:eastAsia="minorBidi"/>
          <w:sz w:val="18"/>
          <w:szCs w:val="18"/>
          <w:lang w:eastAsia="en-US"/>
        </w:rPr>
      </w:pPr>
    </w:p>
    <w:p w14:paraId="3AC6A902" w14:textId="576EA693" w:rsidR="00991FE2" w:rsidRDefault="00991FE2">
      <w:pPr>
        <w:rPr>
          <w:rFonts w:eastAsia="minorBidi"/>
          <w:sz w:val="18"/>
          <w:szCs w:val="18"/>
          <w:lang w:eastAsia="en-US"/>
        </w:rPr>
      </w:pPr>
    </w:p>
    <w:p w14:paraId="4AF93E14" w14:textId="56CF5596" w:rsidR="007D3395" w:rsidRDefault="007D3395">
      <w:pPr>
        <w:rPr>
          <w:rFonts w:eastAsia="minorBidi"/>
          <w:sz w:val="18"/>
          <w:szCs w:val="18"/>
          <w:lang w:eastAsia="en-US"/>
        </w:rPr>
      </w:pPr>
    </w:p>
    <w:p w14:paraId="6B1350E7" w14:textId="5F139FF5" w:rsidR="007D3395" w:rsidRDefault="007D3395">
      <w:pPr>
        <w:rPr>
          <w:rFonts w:eastAsia="minorBidi"/>
          <w:sz w:val="18"/>
          <w:szCs w:val="18"/>
          <w:lang w:eastAsia="en-US"/>
        </w:rPr>
      </w:pPr>
    </w:p>
    <w:p w14:paraId="0EEC6588" w14:textId="1DFFB89F" w:rsidR="007D3395" w:rsidRDefault="007D3395">
      <w:pPr>
        <w:rPr>
          <w:rFonts w:eastAsia="minorBidi"/>
          <w:sz w:val="18"/>
          <w:szCs w:val="18"/>
          <w:lang w:eastAsia="en-US"/>
        </w:rPr>
      </w:pPr>
    </w:p>
    <w:p w14:paraId="28473520" w14:textId="4ECDE1E5" w:rsidR="007D3395" w:rsidRDefault="007D3395">
      <w:pPr>
        <w:rPr>
          <w:rFonts w:eastAsia="minorBidi"/>
          <w:sz w:val="18"/>
          <w:szCs w:val="18"/>
          <w:lang w:eastAsia="en-US"/>
        </w:rPr>
      </w:pPr>
    </w:p>
    <w:p w14:paraId="14D0D4F2" w14:textId="77777777" w:rsidR="00BC6DB1" w:rsidRDefault="00BC6DB1">
      <w:pPr>
        <w:rPr>
          <w:rFonts w:eastAsia="minorBidi"/>
          <w:sz w:val="18"/>
          <w:szCs w:val="18"/>
          <w:lang w:eastAsia="en-US"/>
        </w:rPr>
      </w:pPr>
    </w:p>
    <w:p w14:paraId="724E8AF7" w14:textId="77777777" w:rsidR="00991FE2" w:rsidRDefault="00190D82">
      <w:pPr>
        <w:rPr>
          <w:rFonts w:eastAsia="Arial"/>
          <w:sz w:val="18"/>
          <w:szCs w:val="18"/>
          <w:lang w:eastAsia="en-US"/>
        </w:rPr>
      </w:pPr>
      <w:r>
        <w:rPr>
          <w:rFonts w:eastAsia="minorBidi"/>
          <w:sz w:val="18"/>
          <w:szCs w:val="18"/>
          <w:lang w:eastAsia="en-US"/>
        </w:rPr>
        <w:t xml:space="preserve">Растопчина Татьяна Анатольевна </w:t>
      </w:r>
    </w:p>
    <w:p w14:paraId="498C2FDB" w14:textId="0A803A8A" w:rsidR="00991FE2" w:rsidRDefault="007D3395">
      <w:pPr>
        <w:rPr>
          <w:rFonts w:eastAsia="Arial"/>
          <w:sz w:val="18"/>
          <w:szCs w:val="18"/>
          <w:lang w:eastAsia="en-US"/>
        </w:rPr>
      </w:pPr>
      <w:r>
        <w:rPr>
          <w:rFonts w:eastAsia="Arial"/>
          <w:sz w:val="18"/>
          <w:szCs w:val="18"/>
          <w:lang w:eastAsia="en-US"/>
        </w:rPr>
        <w:t>Журавлева Наталья Алексеевна +79493099532</w:t>
      </w:r>
    </w:p>
    <w:tbl>
      <w:tblPr>
        <w:tblStyle w:val="afb"/>
        <w:tblW w:w="4540" w:type="dxa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0"/>
      </w:tblGrid>
      <w:tr w:rsidR="00991FE2" w:rsidRPr="006C32E1" w14:paraId="11323CB8" w14:textId="77777777" w:rsidTr="006C32E1">
        <w:tc>
          <w:tcPr>
            <w:tcW w:w="4540" w:type="dxa"/>
          </w:tcPr>
          <w:p w14:paraId="0D115BBF" w14:textId="1B713C1E" w:rsidR="006C32E1" w:rsidRDefault="00190D82">
            <w:pPr>
              <w:rPr>
                <w:sz w:val="28"/>
                <w:szCs w:val="28"/>
              </w:rPr>
            </w:pPr>
            <w:r w:rsidRPr="006C32E1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14:paraId="621C0DBC" w14:textId="77777777" w:rsidR="006C32E1" w:rsidRPr="006C32E1" w:rsidRDefault="006C32E1">
            <w:pPr>
              <w:rPr>
                <w:sz w:val="28"/>
                <w:szCs w:val="28"/>
              </w:rPr>
            </w:pPr>
          </w:p>
          <w:p w14:paraId="009EF1D7" w14:textId="77777777" w:rsidR="006C32E1" w:rsidRDefault="00190D82">
            <w:pPr>
              <w:rPr>
                <w:sz w:val="28"/>
                <w:szCs w:val="28"/>
              </w:rPr>
            </w:pPr>
            <w:r w:rsidRPr="006C32E1">
              <w:rPr>
                <w:sz w:val="28"/>
                <w:szCs w:val="28"/>
              </w:rPr>
              <w:t xml:space="preserve">к письму </w:t>
            </w:r>
          </w:p>
          <w:p w14:paraId="2214C0B9" w14:textId="6947C008" w:rsidR="00991FE2" w:rsidRPr="006C32E1" w:rsidRDefault="00190D82">
            <w:pPr>
              <w:rPr>
                <w:sz w:val="28"/>
                <w:szCs w:val="28"/>
              </w:rPr>
            </w:pPr>
            <w:r w:rsidRPr="006C32E1">
              <w:rPr>
                <w:sz w:val="28"/>
                <w:szCs w:val="28"/>
              </w:rPr>
              <w:t>Министерства образования и науки Донецкой Народной Республики</w:t>
            </w:r>
          </w:p>
        </w:tc>
      </w:tr>
    </w:tbl>
    <w:p w14:paraId="4F502B92" w14:textId="77777777" w:rsidR="00991FE2" w:rsidRPr="006C32E1" w:rsidRDefault="00991FE2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2918DE69" w14:textId="33A41657" w:rsidR="00991FE2" w:rsidRDefault="00991FE2">
      <w:pPr>
        <w:jc w:val="right"/>
        <w:rPr>
          <w:rFonts w:eastAsia="Arial"/>
          <w:sz w:val="18"/>
          <w:szCs w:val="18"/>
          <w:lang w:eastAsia="en-US"/>
        </w:rPr>
      </w:pPr>
    </w:p>
    <w:p w14:paraId="38F9D262" w14:textId="6308DE14" w:rsidR="006A6CCF" w:rsidRDefault="006A6CCF">
      <w:pPr>
        <w:jc w:val="right"/>
        <w:rPr>
          <w:rFonts w:eastAsia="Arial"/>
          <w:sz w:val="18"/>
          <w:szCs w:val="18"/>
          <w:lang w:eastAsia="en-US"/>
        </w:rPr>
      </w:pPr>
    </w:p>
    <w:p w14:paraId="663C955B" w14:textId="09ACFEE4" w:rsidR="006A6CCF" w:rsidRPr="00815B9B" w:rsidRDefault="00815B9B" w:rsidP="00815B9B">
      <w:pPr>
        <w:jc w:val="center"/>
        <w:rPr>
          <w:rFonts w:eastAsia="Arial"/>
          <w:sz w:val="28"/>
          <w:szCs w:val="28"/>
          <w:lang w:eastAsia="en-US"/>
        </w:rPr>
      </w:pPr>
      <w:r w:rsidRPr="00815B9B">
        <w:rPr>
          <w:rFonts w:eastAsia="Arial"/>
          <w:sz w:val="28"/>
          <w:szCs w:val="28"/>
          <w:lang w:eastAsia="en-US"/>
        </w:rPr>
        <w:t>Площадки досуга, планируемые к открытию летом 2025 г.</w:t>
      </w:r>
    </w:p>
    <w:p w14:paraId="3A193B89" w14:textId="77777777" w:rsidR="00991FE2" w:rsidRDefault="00991FE2">
      <w:pPr>
        <w:jc w:val="right"/>
        <w:rPr>
          <w:rFonts w:eastAsia="Arial"/>
          <w:sz w:val="18"/>
          <w:szCs w:val="18"/>
          <w:lang w:eastAsia="en-US"/>
        </w:rPr>
      </w:pPr>
    </w:p>
    <w:tbl>
      <w:tblPr>
        <w:tblStyle w:val="afb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2216"/>
        <w:gridCol w:w="1871"/>
        <w:gridCol w:w="2150"/>
      </w:tblGrid>
      <w:tr w:rsidR="00991FE2" w:rsidRPr="006C32E1" w14:paraId="73C27321" w14:textId="77777777" w:rsidTr="00815B9B">
        <w:tc>
          <w:tcPr>
            <w:tcW w:w="709" w:type="dxa"/>
          </w:tcPr>
          <w:p w14:paraId="750DC4FE" w14:textId="77777777" w:rsidR="00991FE2" w:rsidRPr="006C32E1" w:rsidRDefault="00190D82">
            <w:pPr>
              <w:jc w:val="center"/>
              <w:rPr>
                <w:rFonts w:eastAsia="Arial"/>
                <w:sz w:val="28"/>
                <w:szCs w:val="28"/>
              </w:rPr>
            </w:pPr>
            <w:r w:rsidRPr="006C32E1">
              <w:rPr>
                <w:rFonts w:eastAsia="Arial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402" w:type="dxa"/>
          </w:tcPr>
          <w:p w14:paraId="2C4B3664" w14:textId="77777777" w:rsidR="00991FE2" w:rsidRPr="006C32E1" w:rsidRDefault="00190D82">
            <w:pPr>
              <w:jc w:val="center"/>
              <w:rPr>
                <w:rFonts w:eastAsia="Arial"/>
                <w:sz w:val="28"/>
                <w:szCs w:val="28"/>
              </w:rPr>
            </w:pPr>
            <w:r w:rsidRPr="006C32E1">
              <w:rPr>
                <w:rFonts w:eastAsia="Arial"/>
                <w:sz w:val="28"/>
                <w:szCs w:val="28"/>
                <w:lang w:eastAsia="en-US"/>
              </w:rPr>
              <w:t>Образовательная организация</w:t>
            </w:r>
          </w:p>
        </w:tc>
        <w:tc>
          <w:tcPr>
            <w:tcW w:w="2216" w:type="dxa"/>
          </w:tcPr>
          <w:p w14:paraId="5C726661" w14:textId="68266FA9" w:rsidR="00991FE2" w:rsidRPr="006C32E1" w:rsidRDefault="00190D82">
            <w:pPr>
              <w:jc w:val="center"/>
              <w:rPr>
                <w:rFonts w:eastAsia="Arial"/>
                <w:sz w:val="28"/>
                <w:szCs w:val="28"/>
              </w:rPr>
            </w:pPr>
            <w:r w:rsidRPr="006C32E1">
              <w:rPr>
                <w:rFonts w:eastAsia="Arial"/>
                <w:sz w:val="28"/>
                <w:szCs w:val="28"/>
                <w:lang w:eastAsia="en-US"/>
              </w:rPr>
              <w:t>Сроки работ</w:t>
            </w:r>
            <w:r w:rsidR="00BC6DB1">
              <w:rPr>
                <w:rFonts w:eastAsia="Arial"/>
                <w:sz w:val="28"/>
                <w:szCs w:val="28"/>
                <w:lang w:eastAsia="en-US"/>
              </w:rPr>
              <w:t>ы</w:t>
            </w:r>
          </w:p>
        </w:tc>
        <w:tc>
          <w:tcPr>
            <w:tcW w:w="1871" w:type="dxa"/>
          </w:tcPr>
          <w:p w14:paraId="2BCE7F17" w14:textId="77777777" w:rsidR="00991FE2" w:rsidRPr="006C32E1" w:rsidRDefault="00190D82">
            <w:pPr>
              <w:jc w:val="center"/>
              <w:rPr>
                <w:rFonts w:eastAsia="Arial"/>
                <w:sz w:val="28"/>
                <w:szCs w:val="28"/>
              </w:rPr>
            </w:pPr>
            <w:r w:rsidRPr="006C32E1">
              <w:rPr>
                <w:rFonts w:eastAsia="Arial"/>
                <w:sz w:val="28"/>
                <w:szCs w:val="28"/>
                <w:lang w:eastAsia="en-US"/>
              </w:rPr>
              <w:t>Время работы</w:t>
            </w:r>
          </w:p>
        </w:tc>
        <w:tc>
          <w:tcPr>
            <w:tcW w:w="2150" w:type="dxa"/>
          </w:tcPr>
          <w:p w14:paraId="2BEE65C1" w14:textId="77777777" w:rsidR="00991FE2" w:rsidRPr="006C32E1" w:rsidRDefault="00190D82">
            <w:pPr>
              <w:jc w:val="center"/>
              <w:rPr>
                <w:rFonts w:eastAsia="Arial"/>
                <w:sz w:val="28"/>
                <w:szCs w:val="28"/>
              </w:rPr>
            </w:pPr>
            <w:r w:rsidRPr="006C32E1">
              <w:rPr>
                <w:rFonts w:eastAsia="Arial"/>
                <w:sz w:val="28"/>
                <w:szCs w:val="28"/>
                <w:lang w:eastAsia="en-US"/>
              </w:rPr>
              <w:t>Количество детей</w:t>
            </w:r>
          </w:p>
        </w:tc>
      </w:tr>
      <w:tr w:rsidR="00991FE2" w:rsidRPr="006C32E1" w14:paraId="38B97591" w14:textId="77777777" w:rsidTr="00815B9B">
        <w:tc>
          <w:tcPr>
            <w:tcW w:w="709" w:type="dxa"/>
          </w:tcPr>
          <w:p w14:paraId="05C7A6E9" w14:textId="77777777" w:rsidR="00991FE2" w:rsidRPr="00BC6DB1" w:rsidRDefault="00991FE2" w:rsidP="00BC6DB1">
            <w:pPr>
              <w:pStyle w:val="a3"/>
              <w:numPr>
                <w:ilvl w:val="0"/>
                <w:numId w:val="1"/>
              </w:numPr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3402" w:type="dxa"/>
          </w:tcPr>
          <w:p w14:paraId="575AFE1A" w14:textId="77777777" w:rsidR="00991FE2" w:rsidRPr="006C32E1" w:rsidRDefault="00991FE2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216" w:type="dxa"/>
          </w:tcPr>
          <w:p w14:paraId="58D313E5" w14:textId="77777777" w:rsidR="00991FE2" w:rsidRPr="006C32E1" w:rsidRDefault="00991FE2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1871" w:type="dxa"/>
          </w:tcPr>
          <w:p w14:paraId="34AF19F9" w14:textId="77777777" w:rsidR="00991FE2" w:rsidRPr="006C32E1" w:rsidRDefault="00991FE2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150" w:type="dxa"/>
          </w:tcPr>
          <w:p w14:paraId="3C8440DF" w14:textId="77777777" w:rsidR="00991FE2" w:rsidRPr="006C32E1" w:rsidRDefault="00991FE2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</w:tr>
      <w:tr w:rsidR="00991FE2" w:rsidRPr="006C32E1" w14:paraId="1A9DE1E6" w14:textId="77777777" w:rsidTr="00815B9B">
        <w:tc>
          <w:tcPr>
            <w:tcW w:w="709" w:type="dxa"/>
          </w:tcPr>
          <w:p w14:paraId="3DE00B40" w14:textId="77777777" w:rsidR="00991FE2" w:rsidRPr="00BC6DB1" w:rsidRDefault="00991FE2" w:rsidP="00BC6DB1">
            <w:pPr>
              <w:pStyle w:val="a3"/>
              <w:numPr>
                <w:ilvl w:val="0"/>
                <w:numId w:val="1"/>
              </w:numPr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3402" w:type="dxa"/>
          </w:tcPr>
          <w:p w14:paraId="571C6C57" w14:textId="77777777" w:rsidR="00991FE2" w:rsidRPr="006C32E1" w:rsidRDefault="00991FE2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216" w:type="dxa"/>
          </w:tcPr>
          <w:p w14:paraId="78753A7E" w14:textId="77777777" w:rsidR="00991FE2" w:rsidRPr="006C32E1" w:rsidRDefault="00991FE2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1871" w:type="dxa"/>
          </w:tcPr>
          <w:p w14:paraId="4451DB66" w14:textId="77777777" w:rsidR="00991FE2" w:rsidRPr="006C32E1" w:rsidRDefault="00991FE2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150" w:type="dxa"/>
          </w:tcPr>
          <w:p w14:paraId="135AB9FD" w14:textId="77777777" w:rsidR="00991FE2" w:rsidRPr="006C32E1" w:rsidRDefault="00991FE2">
            <w:pPr>
              <w:jc w:val="center"/>
              <w:rPr>
                <w:rFonts w:eastAsia="Arial"/>
                <w:sz w:val="28"/>
                <w:szCs w:val="28"/>
              </w:rPr>
            </w:pPr>
          </w:p>
        </w:tc>
      </w:tr>
    </w:tbl>
    <w:p w14:paraId="35EFF6DE" w14:textId="77777777" w:rsidR="00991FE2" w:rsidRPr="006C32E1" w:rsidRDefault="00991FE2">
      <w:pPr>
        <w:jc w:val="center"/>
        <w:rPr>
          <w:rFonts w:eastAsia="Arial"/>
          <w:sz w:val="28"/>
          <w:szCs w:val="28"/>
        </w:rPr>
      </w:pPr>
    </w:p>
    <w:sectPr w:rsidR="00991FE2" w:rsidRPr="006C32E1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A20C6" w14:textId="77777777" w:rsidR="006E6453" w:rsidRDefault="006E6453">
      <w:r>
        <w:separator/>
      </w:r>
    </w:p>
  </w:endnote>
  <w:endnote w:type="continuationSeparator" w:id="0">
    <w:p w14:paraId="71D76B02" w14:textId="77777777" w:rsidR="006E6453" w:rsidRDefault="006E6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orBidi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E6251" w14:textId="77777777" w:rsidR="006E6453" w:rsidRDefault="006E6453">
      <w:r>
        <w:separator/>
      </w:r>
    </w:p>
  </w:footnote>
  <w:footnote w:type="continuationSeparator" w:id="0">
    <w:p w14:paraId="699078AD" w14:textId="77777777" w:rsidR="006E6453" w:rsidRDefault="006E6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75BBA"/>
    <w:multiLevelType w:val="hybridMultilevel"/>
    <w:tmpl w:val="88DE4C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FE2"/>
    <w:rsid w:val="00190D82"/>
    <w:rsid w:val="003F2AC0"/>
    <w:rsid w:val="006A6CCF"/>
    <w:rsid w:val="006C32E1"/>
    <w:rsid w:val="006E6453"/>
    <w:rsid w:val="007D3395"/>
    <w:rsid w:val="00815B9B"/>
    <w:rsid w:val="008208F9"/>
    <w:rsid w:val="00991FE2"/>
    <w:rsid w:val="009F5DA3"/>
    <w:rsid w:val="00BA5AC4"/>
    <w:rsid w:val="00BC6DB1"/>
    <w:rsid w:val="00F3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FB3E"/>
  <w15:docId w15:val="{076625F0-911C-4D6D-B62E-D031E024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Balloon Text"/>
    <w:basedOn w:val="a"/>
    <w:link w:val="af5"/>
    <w:uiPriority w:val="99"/>
    <w:semiHidden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Pr>
      <w:rFonts w:ascii="Times New Roman" w:eastAsia="Times New Roman" w:hAnsi="Times New Roman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Pr>
      <w:rFonts w:ascii="Times New Roman" w:eastAsia="Times New Roman" w:hAnsi="Times New Roman"/>
    </w:rPr>
  </w:style>
  <w:style w:type="character" w:styleId="afa">
    <w:name w:val="Hyperlink"/>
    <w:uiPriority w:val="99"/>
    <w:unhideWhenUsed/>
    <w:rPr>
      <w:color w:val="0000FF"/>
      <w:u w:val="single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Normal (Web)"/>
    <w:basedOn w:val="a"/>
    <w:unhideWhenUsed/>
    <w:pPr>
      <w:spacing w:before="100" w:beforeAutospacing="1" w:after="100" w:afterAutospacing="1"/>
    </w:pPr>
    <w:rPr>
      <w:sz w:val="24"/>
      <w:szCs w:val="24"/>
    </w:rPr>
  </w:style>
  <w:style w:type="paragraph" w:styleId="afd">
    <w:name w:val="Body Text"/>
    <w:basedOn w:val="a"/>
    <w:link w:val="afe"/>
    <w:uiPriority w:val="99"/>
    <w:semiHidden/>
    <w:unhideWhenUsed/>
    <w:pPr>
      <w:widowControl w:val="0"/>
      <w:spacing w:after="12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e">
    <w:name w:val="Основной текст Знак"/>
    <w:basedOn w:val="a0"/>
    <w:link w:val="afd"/>
    <w:uiPriority w:val="99"/>
    <w:semiHidden/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.zhuravleva@mondn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E6013-2576-4DE0-8B9C-6D026FD3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sai</dc:creator>
  <cp:keywords/>
  <cp:lastModifiedBy>Наталья А. Журавлева</cp:lastModifiedBy>
  <cp:revision>12</cp:revision>
  <dcterms:created xsi:type="dcterms:W3CDTF">2025-02-11T06:54:00Z</dcterms:created>
  <dcterms:modified xsi:type="dcterms:W3CDTF">2025-03-11T14:04:00Z</dcterms:modified>
</cp:coreProperties>
</file>