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 создании структурного подразделения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«Лагерь с дневным пребыванием детей»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</w:t>
      </w:r>
      <w:r>
        <w:rPr>
          <w:rFonts w:hAnsi="Times New Roman" w:cs="Times New Roman"/>
          <w:color w:val="000000"/>
          <w:sz w:val="24"/>
          <w:szCs w:val="24"/>
        </w:rPr>
        <w:t>пунктом 3.12</w:t>
      </w:r>
      <w:r>
        <w:rPr>
          <w:rFonts w:hAnsi="Times New Roman" w:cs="Times New Roman"/>
          <w:color w:val="000000"/>
          <w:sz w:val="24"/>
          <w:szCs w:val="24"/>
        </w:rPr>
        <w:t xml:space="preserve"> СП 2.4.3648-20 «Санитарно-эпидемиологические требования к организациям воспитания и обучения, отдыха и оздоровления детей и молодежи», </w:t>
      </w:r>
      <w:r>
        <w:rPr>
          <w:rFonts w:hAnsi="Times New Roman" w:cs="Times New Roman"/>
          <w:color w:val="000000"/>
          <w:sz w:val="24"/>
          <w:szCs w:val="24"/>
        </w:rPr>
        <w:t>пунктом 1</w:t>
      </w:r>
      <w:r>
        <w:rPr>
          <w:rFonts w:hAnsi="Times New Roman" w:cs="Times New Roman"/>
          <w:color w:val="000000"/>
          <w:sz w:val="24"/>
          <w:szCs w:val="24"/>
        </w:rPr>
        <w:t xml:space="preserve"> приложения № 2, утвержденного 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 России от 13.07.2017 № 656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примерных положений об организациях отдыха детей и их оздоровления», в целях обеспечения отдыха детей и их оздоровления, протоколом педагогического совета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 от 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№ </w:t>
      </w:r>
      <w:r>
        <w:rPr>
          <w:rFonts w:hAnsi="Times New Roman" w:cs="Times New Roman"/>
          <w:color w:val="000000"/>
          <w:sz w:val="24"/>
          <w:szCs w:val="24"/>
        </w:rPr>
        <w:t>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Создать структурное подразделение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– «Лагерь с дневным пребыванием детей» (далее – подразделение). Подразделение расположено </w:t>
      </w:r>
      <w:r>
        <w:rPr>
          <w:rFonts w:hAnsi="Times New Roman" w:cs="Times New Roman"/>
          <w:color w:val="000000"/>
          <w:sz w:val="24"/>
          <w:szCs w:val="24"/>
        </w:rPr>
        <w:t>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и не является юридическим лицом, филиалом, представительством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Определить следующие функции подразделения: организация и проведение мероприятий, направленных на отдых и оздоровление детей, в каникулярное время, а также реализация дополнительных общеразвивающих программ.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Установить следующую организационно-штатную структуру службы охраны труда: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 xml:space="preserve"> лагеря с дневным пребывание детей –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  штатная единица;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вожатый –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  штатные единицы;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Назначить руководителем подразделения </w:t>
      </w:r>
      <w:r>
        <w:rPr>
          <w:rFonts w:hAnsi="Times New Roman" w:cs="Times New Roman"/>
          <w:color w:val="000000"/>
          <w:sz w:val="24"/>
          <w:szCs w:val="24"/>
        </w:rPr>
        <w:t>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Утвердить положение о подразделении (</w:t>
      </w:r>
      <w:r>
        <w:rPr>
          <w:rFonts w:hAnsi="Times New Roman" w:cs="Times New Roman"/>
          <w:color w:val="000000"/>
          <w:sz w:val="24"/>
          <w:szCs w:val="24"/>
        </w:rPr>
        <w:t>приложение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срок до: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 подготовить проект изменений к штатному расписанию и организационной структуре 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составить должностные инструкции для работников подразделения.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 Начать осуществление подразделением деятельности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ознакомить с настоящим приказом работников, в нем указанных, под подпись.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Контроль исполнения настоящего приказа 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дело №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за 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 год 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 приказу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42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60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         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 структурном подразделении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«Лагерь с дневным пребыванием детей»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Настоящее положение о структурном подразделении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«Лагерь с дневным пребыванием детей» (далее – школьный лагерь) разработано в соответствии с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Федерации», 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 России от 13.07.2017 № 656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примерных положений об организациях отдыха детей и их оздоровления», </w:t>
      </w: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 xml:space="preserve"> «Санитарно-эпидемиологические требования к организациям воспитания и обучения, отдыха и оздоровления детей и молодежи»,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 xml:space="preserve"> «Гигиенические нормативы и требования к обеспечению безопасности и (или) безвредности для человека факторов среды обитания», уставом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школа).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c27389208b81426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