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контактный телефон: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организовать для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уровне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изучение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языка в рамках учебного предмета «Второй иностранный язык»</w:t>
      </w:r>
      <w:r>
        <w:rPr>
          <w:rFonts w:hAnsi="Times New Roman" w:cs="Times New Roman"/>
          <w:color w:val="000000"/>
          <w:sz w:val="24"/>
          <w:szCs w:val="24"/>
        </w:rPr>
        <w:t xml:space="preserve"> в объеме, предусмотренном учебным планом ООП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ed85d0b24f46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